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4BF4" w14:textId="77777777" w:rsidR="003419C3" w:rsidRDefault="0020533F">
      <w:pPr>
        <w:pStyle w:val="Title"/>
      </w:pPr>
      <w:r>
        <w:rPr>
          <w:color w:val="08BBE4"/>
          <w:spacing w:val="-12"/>
        </w:rPr>
        <w:t>Financial</w:t>
      </w:r>
      <w:r>
        <w:rPr>
          <w:color w:val="08BBE4"/>
          <w:spacing w:val="-23"/>
        </w:rPr>
        <w:t xml:space="preserve"> </w:t>
      </w:r>
      <w:r>
        <w:rPr>
          <w:color w:val="08BBE4"/>
          <w:spacing w:val="-12"/>
        </w:rPr>
        <w:t>Administration</w:t>
      </w:r>
      <w:r>
        <w:rPr>
          <w:color w:val="08BBE4"/>
          <w:spacing w:val="-22"/>
        </w:rPr>
        <w:t xml:space="preserve"> </w:t>
      </w:r>
      <w:r>
        <w:rPr>
          <w:color w:val="08BBE4"/>
          <w:spacing w:val="-12"/>
        </w:rPr>
        <w:t>Fees</w:t>
      </w:r>
      <w:r>
        <w:rPr>
          <w:color w:val="08BBE4"/>
          <w:spacing w:val="-21"/>
        </w:rPr>
        <w:t xml:space="preserve"> </w:t>
      </w:r>
      <w:r>
        <w:rPr>
          <w:color w:val="08BBE4"/>
          <w:spacing w:val="-12"/>
        </w:rPr>
        <w:t>&amp;</w:t>
      </w:r>
      <w:r>
        <w:rPr>
          <w:color w:val="08BBE4"/>
          <w:spacing w:val="-50"/>
        </w:rPr>
        <w:t xml:space="preserve"> </w:t>
      </w:r>
      <w:r>
        <w:rPr>
          <w:color w:val="08BBE4"/>
          <w:spacing w:val="-12"/>
        </w:rPr>
        <w:t>Charges</w:t>
      </w:r>
    </w:p>
    <w:p w14:paraId="2A05B64B" w14:textId="77777777" w:rsidR="003419C3" w:rsidRDefault="0020533F">
      <w:pPr>
        <w:pStyle w:val="BodyText"/>
        <w:rPr>
          <w:b/>
          <w:sz w:val="16"/>
        </w:rPr>
      </w:pPr>
      <w:r>
        <w:rPr>
          <w:noProof/>
        </w:rPr>
        <mc:AlternateContent>
          <mc:Choice Requires="wps">
            <w:drawing>
              <wp:anchor distT="0" distB="0" distL="0" distR="0" simplePos="0" relativeHeight="487587840" behindDoc="1" locked="0" layoutInCell="1" allowOverlap="1" wp14:anchorId="6287CA3E" wp14:editId="0E669534">
                <wp:simplePos x="0" y="0"/>
                <wp:positionH relativeFrom="page">
                  <wp:posOffset>355091</wp:posOffset>
                </wp:positionH>
                <wp:positionV relativeFrom="paragraph">
                  <wp:posOffset>140348</wp:posOffset>
                </wp:positionV>
                <wp:extent cx="66668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6865" cy="1270"/>
                        </a:xfrm>
                        <a:custGeom>
                          <a:avLst/>
                          <a:gdLst/>
                          <a:ahLst/>
                          <a:cxnLst/>
                          <a:rect l="l" t="t" r="r" b="b"/>
                          <a:pathLst>
                            <a:path w="6666865">
                              <a:moveTo>
                                <a:pt x="0" y="0"/>
                              </a:moveTo>
                              <a:lnTo>
                                <a:pt x="6666720"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CFD050" id="Graphic 2" o:spid="_x0000_s1026" style="position:absolute;margin-left:27.95pt;margin-top:11.05pt;width:524.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66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" path="m,l6666720,e" filled="f" strokeweight=".17567mm">
                <v:path arrowok="t"/>
                <w10:wrap type="topAndBottom" anchorx="page"/>
              </v:shape>
            </w:pict>
          </mc:Fallback>
        </mc:AlternateContent>
      </w:r>
    </w:p>
    <w:p w14:paraId="382F2F3E" w14:textId="77777777" w:rsidR="003419C3" w:rsidRDefault="003419C3">
      <w:pPr>
        <w:pStyle w:val="BodyText"/>
        <w:spacing w:before="4"/>
        <w:rPr>
          <w:b/>
          <w:sz w:val="14"/>
        </w:rPr>
      </w:pPr>
    </w:p>
    <w:p w14:paraId="053428C1" w14:textId="77777777" w:rsidR="003419C3" w:rsidRDefault="003419C3">
      <w:pPr>
        <w:rPr>
          <w:sz w:val="14"/>
        </w:rPr>
        <w:sectPr w:rsidR="003419C3" w:rsidSect="005E0071">
          <w:headerReference w:type="default" r:id="rId7"/>
          <w:footerReference w:type="default" r:id="rId8"/>
          <w:type w:val="continuous"/>
          <w:pgSz w:w="11920" w:h="16850"/>
          <w:pgMar w:top="2000" w:right="480" w:bottom="280" w:left="440" w:header="0" w:footer="0" w:gutter="0"/>
          <w:pgNumType w:start="1"/>
          <w:cols w:space="720"/>
        </w:sectPr>
      </w:pPr>
    </w:p>
    <w:p w14:paraId="3D0C35AD" w14:textId="77777777" w:rsidR="003419C3" w:rsidRDefault="0020533F">
      <w:pPr>
        <w:pStyle w:val="Heading1"/>
        <w:spacing w:before="101"/>
        <w:ind w:left="239"/>
      </w:pPr>
      <w:r>
        <w:rPr>
          <w:color w:val="08BBE4"/>
        </w:rPr>
        <w:t>EMERGENCY</w:t>
      </w:r>
      <w:r>
        <w:rPr>
          <w:color w:val="08BBE4"/>
          <w:spacing w:val="-10"/>
        </w:rPr>
        <w:t xml:space="preserve"> </w:t>
      </w:r>
      <w:r>
        <w:rPr>
          <w:color w:val="08BBE4"/>
          <w:spacing w:val="-2"/>
        </w:rPr>
        <w:t>ORDERS</w:t>
      </w:r>
    </w:p>
    <w:p w14:paraId="18740537" w14:textId="005CA5BC" w:rsidR="003419C3" w:rsidRDefault="0020533F">
      <w:pPr>
        <w:pStyle w:val="BodyText"/>
        <w:spacing w:before="133" w:line="273" w:lineRule="auto"/>
        <w:ind w:left="239"/>
      </w:pPr>
      <w:r>
        <w:rPr>
          <w:color w:val="221F1F"/>
        </w:rPr>
        <w:t>When</w:t>
      </w:r>
      <w:r>
        <w:rPr>
          <w:color w:val="221F1F"/>
          <w:spacing w:val="-1"/>
        </w:rPr>
        <w:t xml:space="preserve"> </w:t>
      </w:r>
      <w:r>
        <w:rPr>
          <w:color w:val="221F1F"/>
        </w:rPr>
        <w:t>the</w:t>
      </w:r>
      <w:r>
        <w:rPr>
          <w:color w:val="221F1F"/>
          <w:spacing w:val="-8"/>
        </w:rPr>
        <w:t xml:space="preserve"> </w:t>
      </w:r>
      <w:r>
        <w:rPr>
          <w:color w:val="221F1F"/>
        </w:rPr>
        <w:t>Tasmanian</w:t>
      </w:r>
      <w:r>
        <w:rPr>
          <w:color w:val="221F1F"/>
          <w:spacing w:val="-5"/>
        </w:rPr>
        <w:t xml:space="preserve"> </w:t>
      </w:r>
      <w:r>
        <w:rPr>
          <w:color w:val="221F1F"/>
        </w:rPr>
        <w:t>Civil</w:t>
      </w:r>
      <w:r>
        <w:rPr>
          <w:color w:val="221F1F"/>
          <w:spacing w:val="-3"/>
        </w:rPr>
        <w:t xml:space="preserve"> </w:t>
      </w:r>
      <w:r>
        <w:rPr>
          <w:color w:val="221F1F"/>
        </w:rPr>
        <w:t>and</w:t>
      </w:r>
      <w:r>
        <w:rPr>
          <w:color w:val="221F1F"/>
          <w:spacing w:val="-5"/>
        </w:rPr>
        <w:t xml:space="preserve"> </w:t>
      </w:r>
      <w:r>
        <w:rPr>
          <w:color w:val="221F1F"/>
        </w:rPr>
        <w:t xml:space="preserve">Administrative </w:t>
      </w:r>
      <w:r>
        <w:rPr>
          <w:color w:val="221F1F"/>
          <w:spacing w:val="-4"/>
        </w:rPr>
        <w:t>Tribunal</w:t>
      </w:r>
      <w:r>
        <w:rPr>
          <w:color w:val="221F1F"/>
          <w:spacing w:val="-10"/>
        </w:rPr>
        <w:t xml:space="preserve"> </w:t>
      </w:r>
      <w:r>
        <w:rPr>
          <w:color w:val="221F1F"/>
          <w:spacing w:val="-4"/>
        </w:rPr>
        <w:t>(the</w:t>
      </w:r>
      <w:r>
        <w:rPr>
          <w:color w:val="221F1F"/>
          <w:spacing w:val="-10"/>
        </w:rPr>
        <w:t xml:space="preserve"> </w:t>
      </w:r>
      <w:r>
        <w:rPr>
          <w:color w:val="221F1F"/>
          <w:spacing w:val="-4"/>
        </w:rPr>
        <w:t>Tribunal)</w:t>
      </w:r>
      <w:r>
        <w:rPr>
          <w:color w:val="221F1F"/>
          <w:spacing w:val="-9"/>
        </w:rPr>
        <w:t xml:space="preserve"> </w:t>
      </w:r>
      <w:r>
        <w:rPr>
          <w:color w:val="221F1F"/>
          <w:spacing w:val="-4"/>
        </w:rPr>
        <w:t>makes</w:t>
      </w:r>
      <w:r>
        <w:rPr>
          <w:color w:val="221F1F"/>
          <w:spacing w:val="-10"/>
        </w:rPr>
        <w:t xml:space="preserve"> </w:t>
      </w:r>
      <w:r>
        <w:rPr>
          <w:color w:val="221F1F"/>
          <w:spacing w:val="-4"/>
        </w:rPr>
        <w:t>an</w:t>
      </w:r>
      <w:r>
        <w:rPr>
          <w:color w:val="221F1F"/>
          <w:spacing w:val="-5"/>
        </w:rPr>
        <w:t xml:space="preserve"> </w:t>
      </w:r>
      <w:r>
        <w:rPr>
          <w:color w:val="221F1F"/>
          <w:spacing w:val="-4"/>
        </w:rPr>
        <w:t>Emergency</w:t>
      </w:r>
      <w:r>
        <w:rPr>
          <w:color w:val="221F1F"/>
          <w:spacing w:val="-9"/>
        </w:rPr>
        <w:t xml:space="preserve"> </w:t>
      </w:r>
      <w:r>
        <w:rPr>
          <w:color w:val="221F1F"/>
          <w:spacing w:val="-4"/>
        </w:rPr>
        <w:t>Order</w:t>
      </w:r>
      <w:r>
        <w:rPr>
          <w:color w:val="221F1F"/>
          <w:spacing w:val="-10"/>
        </w:rPr>
        <w:t xml:space="preserve"> </w:t>
      </w:r>
      <w:r>
        <w:rPr>
          <w:color w:val="221F1F"/>
          <w:spacing w:val="-4"/>
        </w:rPr>
        <w:t xml:space="preserve">to </w:t>
      </w:r>
      <w:r>
        <w:rPr>
          <w:color w:val="221F1F"/>
        </w:rPr>
        <w:t>appoint</w:t>
      </w:r>
      <w:r>
        <w:rPr>
          <w:color w:val="221F1F"/>
          <w:spacing w:val="-13"/>
        </w:rPr>
        <w:t xml:space="preserve"> </w:t>
      </w:r>
      <w:r>
        <w:rPr>
          <w:color w:val="221F1F"/>
        </w:rPr>
        <w:t>the</w:t>
      </w:r>
      <w:r>
        <w:rPr>
          <w:color w:val="221F1F"/>
          <w:spacing w:val="-8"/>
        </w:rPr>
        <w:t xml:space="preserve"> </w:t>
      </w:r>
      <w:r>
        <w:rPr>
          <w:color w:val="221F1F"/>
        </w:rPr>
        <w:t>Public</w:t>
      </w:r>
      <w:r>
        <w:rPr>
          <w:color w:val="221F1F"/>
          <w:spacing w:val="-10"/>
        </w:rPr>
        <w:t xml:space="preserve"> </w:t>
      </w:r>
      <w:r>
        <w:rPr>
          <w:color w:val="221F1F"/>
        </w:rPr>
        <w:t>Trustee</w:t>
      </w:r>
      <w:r>
        <w:rPr>
          <w:color w:val="221F1F"/>
          <w:spacing w:val="-11"/>
        </w:rPr>
        <w:t xml:space="preserve"> </w:t>
      </w:r>
      <w:r>
        <w:rPr>
          <w:color w:val="221F1F"/>
        </w:rPr>
        <w:t>to</w:t>
      </w:r>
      <w:r>
        <w:rPr>
          <w:color w:val="221F1F"/>
          <w:spacing w:val="-5"/>
        </w:rPr>
        <w:t xml:space="preserve"> </w:t>
      </w:r>
      <w:r>
        <w:rPr>
          <w:color w:val="221F1F"/>
        </w:rPr>
        <w:t>administer</w:t>
      </w:r>
      <w:r>
        <w:rPr>
          <w:color w:val="221F1F"/>
          <w:spacing w:val="-13"/>
        </w:rPr>
        <w:t xml:space="preserve"> </w:t>
      </w:r>
      <w:r>
        <w:rPr>
          <w:color w:val="221F1F"/>
        </w:rPr>
        <w:t>a</w:t>
      </w:r>
      <w:r>
        <w:rPr>
          <w:color w:val="221F1F"/>
          <w:spacing w:val="-3"/>
        </w:rPr>
        <w:t xml:space="preserve"> </w:t>
      </w:r>
      <w:r>
        <w:rPr>
          <w:color w:val="221F1F"/>
        </w:rPr>
        <w:t xml:space="preserve">client’s </w:t>
      </w:r>
      <w:r>
        <w:rPr>
          <w:color w:val="221F1F"/>
          <w:spacing w:val="-2"/>
        </w:rPr>
        <w:t>financial</w:t>
      </w:r>
      <w:r>
        <w:rPr>
          <w:color w:val="221F1F"/>
          <w:spacing w:val="-12"/>
        </w:rPr>
        <w:t xml:space="preserve"> </w:t>
      </w:r>
      <w:r>
        <w:rPr>
          <w:color w:val="221F1F"/>
          <w:spacing w:val="-2"/>
        </w:rPr>
        <w:t>affairs</w:t>
      </w:r>
      <w:r>
        <w:rPr>
          <w:color w:val="221F1F"/>
          <w:spacing w:val="-12"/>
        </w:rPr>
        <w:t xml:space="preserve"> </w:t>
      </w:r>
      <w:r>
        <w:rPr>
          <w:color w:val="221F1F"/>
          <w:spacing w:val="-2"/>
        </w:rPr>
        <w:t>fees</w:t>
      </w:r>
      <w:r w:rsidR="000C3D56">
        <w:rPr>
          <w:color w:val="221F1F"/>
          <w:spacing w:val="-2"/>
        </w:rPr>
        <w:t xml:space="preserve"> </w:t>
      </w:r>
      <w:r>
        <w:rPr>
          <w:color w:val="221F1F"/>
          <w:spacing w:val="-2"/>
        </w:rPr>
        <w:t>will</w:t>
      </w:r>
      <w:r>
        <w:rPr>
          <w:color w:val="221F1F"/>
          <w:spacing w:val="-12"/>
        </w:rPr>
        <w:t xml:space="preserve"> </w:t>
      </w:r>
      <w:r>
        <w:rPr>
          <w:color w:val="221F1F"/>
          <w:spacing w:val="-2"/>
        </w:rPr>
        <w:t>be</w:t>
      </w:r>
      <w:r>
        <w:rPr>
          <w:color w:val="221F1F"/>
          <w:spacing w:val="-12"/>
        </w:rPr>
        <w:t xml:space="preserve"> </w:t>
      </w:r>
      <w:r>
        <w:rPr>
          <w:color w:val="221F1F"/>
          <w:spacing w:val="-2"/>
        </w:rPr>
        <w:t>charged</w:t>
      </w:r>
      <w:r>
        <w:rPr>
          <w:color w:val="221F1F"/>
          <w:spacing w:val="-12"/>
        </w:rPr>
        <w:t xml:space="preserve"> </w:t>
      </w:r>
      <w:r>
        <w:rPr>
          <w:color w:val="221F1F"/>
          <w:spacing w:val="-2"/>
        </w:rPr>
        <w:t>on</w:t>
      </w:r>
      <w:r>
        <w:rPr>
          <w:color w:val="221F1F"/>
          <w:spacing w:val="-12"/>
        </w:rPr>
        <w:t xml:space="preserve"> </w:t>
      </w:r>
      <w:r>
        <w:rPr>
          <w:color w:val="221F1F"/>
          <w:spacing w:val="-2"/>
        </w:rPr>
        <w:t>the</w:t>
      </w:r>
      <w:r>
        <w:rPr>
          <w:color w:val="221F1F"/>
          <w:spacing w:val="-11"/>
        </w:rPr>
        <w:t xml:space="preserve"> </w:t>
      </w:r>
      <w:r>
        <w:rPr>
          <w:color w:val="221F1F"/>
          <w:spacing w:val="-2"/>
        </w:rPr>
        <w:t>following basis:</w:t>
      </w:r>
    </w:p>
    <w:p w14:paraId="35F8E0E1" w14:textId="77777777" w:rsidR="003419C3" w:rsidRDefault="0020533F">
      <w:pPr>
        <w:pStyle w:val="ListParagraph"/>
        <w:numPr>
          <w:ilvl w:val="0"/>
          <w:numId w:val="1"/>
        </w:numPr>
        <w:tabs>
          <w:tab w:val="left" w:pos="467"/>
        </w:tabs>
        <w:spacing w:before="112" w:line="273" w:lineRule="auto"/>
        <w:ind w:right="38"/>
        <w:rPr>
          <w:color w:val="00ADEE"/>
          <w:sz w:val="20"/>
        </w:rPr>
      </w:pPr>
      <w:r>
        <w:rPr>
          <w:color w:val="221F1F"/>
          <w:spacing w:val="-4"/>
          <w:sz w:val="20"/>
        </w:rPr>
        <w:t>management</w:t>
      </w:r>
      <w:r>
        <w:rPr>
          <w:color w:val="221F1F"/>
          <w:spacing w:val="-13"/>
          <w:sz w:val="20"/>
        </w:rPr>
        <w:t xml:space="preserve"> </w:t>
      </w:r>
      <w:r>
        <w:rPr>
          <w:color w:val="221F1F"/>
          <w:spacing w:val="-4"/>
          <w:sz w:val="20"/>
        </w:rPr>
        <w:t>fees</w:t>
      </w:r>
      <w:r>
        <w:rPr>
          <w:color w:val="221F1F"/>
          <w:spacing w:val="-11"/>
          <w:sz w:val="20"/>
        </w:rPr>
        <w:t xml:space="preserve"> </w:t>
      </w:r>
      <w:r>
        <w:rPr>
          <w:color w:val="221F1F"/>
          <w:spacing w:val="-4"/>
          <w:sz w:val="20"/>
        </w:rPr>
        <w:t>are</w:t>
      </w:r>
      <w:r>
        <w:rPr>
          <w:color w:val="221F1F"/>
          <w:spacing w:val="-13"/>
          <w:sz w:val="20"/>
        </w:rPr>
        <w:t xml:space="preserve"> </w:t>
      </w:r>
      <w:r>
        <w:rPr>
          <w:color w:val="221F1F"/>
          <w:spacing w:val="-4"/>
          <w:sz w:val="20"/>
        </w:rPr>
        <w:t>to</w:t>
      </w:r>
      <w:r>
        <w:rPr>
          <w:color w:val="221F1F"/>
          <w:spacing w:val="-5"/>
          <w:sz w:val="20"/>
        </w:rPr>
        <w:t xml:space="preserve"> </w:t>
      </w:r>
      <w:r>
        <w:rPr>
          <w:color w:val="221F1F"/>
          <w:spacing w:val="-4"/>
          <w:sz w:val="20"/>
        </w:rPr>
        <w:t>be</w:t>
      </w:r>
      <w:r>
        <w:rPr>
          <w:color w:val="221F1F"/>
          <w:spacing w:val="-10"/>
          <w:sz w:val="20"/>
        </w:rPr>
        <w:t xml:space="preserve"> </w:t>
      </w:r>
      <w:r>
        <w:rPr>
          <w:color w:val="221F1F"/>
          <w:spacing w:val="-4"/>
          <w:sz w:val="20"/>
        </w:rPr>
        <w:t>charged</w:t>
      </w:r>
      <w:r>
        <w:rPr>
          <w:color w:val="221F1F"/>
          <w:spacing w:val="-13"/>
          <w:sz w:val="20"/>
        </w:rPr>
        <w:t xml:space="preserve"> </w:t>
      </w:r>
      <w:r>
        <w:rPr>
          <w:color w:val="221F1F"/>
          <w:spacing w:val="-4"/>
          <w:sz w:val="20"/>
        </w:rPr>
        <w:t>on</w:t>
      </w:r>
      <w:r>
        <w:rPr>
          <w:color w:val="221F1F"/>
          <w:spacing w:val="-6"/>
          <w:sz w:val="20"/>
        </w:rPr>
        <w:t xml:space="preserve"> </w:t>
      </w:r>
      <w:r>
        <w:rPr>
          <w:color w:val="221F1F"/>
          <w:spacing w:val="-4"/>
          <w:sz w:val="20"/>
        </w:rPr>
        <w:t>an</w:t>
      </w:r>
      <w:r>
        <w:rPr>
          <w:color w:val="221F1F"/>
          <w:spacing w:val="-9"/>
          <w:sz w:val="20"/>
        </w:rPr>
        <w:t xml:space="preserve"> </w:t>
      </w:r>
      <w:r>
        <w:rPr>
          <w:color w:val="221F1F"/>
          <w:spacing w:val="-4"/>
          <w:sz w:val="20"/>
        </w:rPr>
        <w:t xml:space="preserve">hourly </w:t>
      </w:r>
      <w:r>
        <w:rPr>
          <w:color w:val="221F1F"/>
          <w:sz w:val="20"/>
        </w:rPr>
        <w:t>rate basis</w:t>
      </w:r>
      <w:r>
        <w:rPr>
          <w:color w:val="221F1F"/>
          <w:spacing w:val="-2"/>
          <w:sz w:val="20"/>
        </w:rPr>
        <w:t xml:space="preserve"> </w:t>
      </w:r>
      <w:r>
        <w:rPr>
          <w:color w:val="221F1F"/>
          <w:sz w:val="20"/>
        </w:rPr>
        <w:t>($120</w:t>
      </w:r>
      <w:proofErr w:type="gramStart"/>
      <w:r>
        <w:rPr>
          <w:color w:val="221F1F"/>
          <w:sz w:val="20"/>
        </w:rPr>
        <w:t>);</w:t>
      </w:r>
      <w:proofErr w:type="gramEnd"/>
    </w:p>
    <w:p w14:paraId="27D7DFAC" w14:textId="77777777" w:rsidR="003419C3" w:rsidRDefault="0020533F">
      <w:pPr>
        <w:pStyle w:val="ListParagraph"/>
        <w:numPr>
          <w:ilvl w:val="0"/>
          <w:numId w:val="1"/>
        </w:numPr>
        <w:tabs>
          <w:tab w:val="left" w:pos="466"/>
        </w:tabs>
        <w:spacing w:before="113"/>
        <w:ind w:left="466" w:hanging="227"/>
        <w:rPr>
          <w:color w:val="00ADEE"/>
          <w:sz w:val="20"/>
        </w:rPr>
      </w:pPr>
      <w:r>
        <w:rPr>
          <w:color w:val="221F1F"/>
          <w:spacing w:val="-4"/>
          <w:sz w:val="20"/>
        </w:rPr>
        <w:t>no</w:t>
      </w:r>
      <w:r>
        <w:rPr>
          <w:color w:val="221F1F"/>
          <w:spacing w:val="-3"/>
          <w:sz w:val="20"/>
        </w:rPr>
        <w:t xml:space="preserve"> </w:t>
      </w:r>
      <w:r>
        <w:rPr>
          <w:color w:val="221F1F"/>
          <w:spacing w:val="-4"/>
          <w:sz w:val="20"/>
        </w:rPr>
        <w:t>capital</w:t>
      </w:r>
      <w:r>
        <w:rPr>
          <w:color w:val="221F1F"/>
          <w:spacing w:val="-8"/>
          <w:sz w:val="20"/>
        </w:rPr>
        <w:t xml:space="preserve"> </w:t>
      </w:r>
      <w:r>
        <w:rPr>
          <w:color w:val="221F1F"/>
          <w:spacing w:val="-4"/>
          <w:sz w:val="20"/>
        </w:rPr>
        <w:t>commission</w:t>
      </w:r>
      <w:r>
        <w:rPr>
          <w:color w:val="221F1F"/>
          <w:spacing w:val="-8"/>
          <w:sz w:val="20"/>
        </w:rPr>
        <w:t xml:space="preserve"> </w:t>
      </w:r>
      <w:r>
        <w:rPr>
          <w:color w:val="221F1F"/>
          <w:spacing w:val="-4"/>
          <w:sz w:val="20"/>
        </w:rPr>
        <w:t>will</w:t>
      </w:r>
      <w:r>
        <w:rPr>
          <w:color w:val="221F1F"/>
          <w:spacing w:val="-9"/>
          <w:sz w:val="20"/>
        </w:rPr>
        <w:t xml:space="preserve"> </w:t>
      </w:r>
      <w:r>
        <w:rPr>
          <w:color w:val="221F1F"/>
          <w:spacing w:val="-4"/>
          <w:sz w:val="20"/>
        </w:rPr>
        <w:t>be</w:t>
      </w:r>
      <w:r>
        <w:rPr>
          <w:color w:val="221F1F"/>
          <w:spacing w:val="-6"/>
          <w:sz w:val="20"/>
        </w:rPr>
        <w:t xml:space="preserve"> </w:t>
      </w:r>
      <w:r>
        <w:rPr>
          <w:color w:val="221F1F"/>
          <w:spacing w:val="-4"/>
          <w:sz w:val="20"/>
        </w:rPr>
        <w:t>taken;</w:t>
      </w:r>
      <w:r>
        <w:rPr>
          <w:color w:val="221F1F"/>
          <w:spacing w:val="-32"/>
          <w:sz w:val="20"/>
        </w:rPr>
        <w:t xml:space="preserve"> </w:t>
      </w:r>
      <w:r>
        <w:rPr>
          <w:color w:val="221F1F"/>
          <w:spacing w:val="-5"/>
          <w:sz w:val="20"/>
        </w:rPr>
        <w:t>and</w:t>
      </w:r>
    </w:p>
    <w:p w14:paraId="1FAC8B59" w14:textId="511BB5E9" w:rsidR="003419C3" w:rsidRDefault="0020533F">
      <w:pPr>
        <w:pStyle w:val="ListParagraph"/>
        <w:numPr>
          <w:ilvl w:val="0"/>
          <w:numId w:val="1"/>
        </w:numPr>
        <w:tabs>
          <w:tab w:val="left" w:pos="467"/>
        </w:tabs>
        <w:spacing w:before="149" w:line="273" w:lineRule="auto"/>
        <w:ind w:right="182"/>
        <w:rPr>
          <w:color w:val="00ADEE"/>
          <w:sz w:val="20"/>
        </w:rPr>
      </w:pPr>
      <w:r>
        <w:rPr>
          <w:color w:val="221F1F"/>
          <w:spacing w:val="-4"/>
          <w:sz w:val="20"/>
        </w:rPr>
        <w:t>income</w:t>
      </w:r>
      <w:r>
        <w:rPr>
          <w:color w:val="221F1F"/>
          <w:spacing w:val="-10"/>
          <w:sz w:val="20"/>
        </w:rPr>
        <w:t xml:space="preserve"> </w:t>
      </w:r>
      <w:r>
        <w:rPr>
          <w:color w:val="221F1F"/>
          <w:spacing w:val="-4"/>
          <w:sz w:val="20"/>
        </w:rPr>
        <w:t>commissions</w:t>
      </w:r>
      <w:r>
        <w:rPr>
          <w:color w:val="221F1F"/>
          <w:spacing w:val="-10"/>
          <w:sz w:val="20"/>
        </w:rPr>
        <w:t xml:space="preserve"> </w:t>
      </w:r>
      <w:r>
        <w:rPr>
          <w:color w:val="221F1F"/>
          <w:spacing w:val="-4"/>
          <w:sz w:val="20"/>
        </w:rPr>
        <w:t>will</w:t>
      </w:r>
      <w:r>
        <w:rPr>
          <w:color w:val="221F1F"/>
          <w:spacing w:val="-10"/>
          <w:sz w:val="20"/>
        </w:rPr>
        <w:t xml:space="preserve"> </w:t>
      </w:r>
      <w:r>
        <w:rPr>
          <w:color w:val="221F1F"/>
          <w:spacing w:val="-4"/>
          <w:sz w:val="20"/>
        </w:rPr>
        <w:t>be</w:t>
      </w:r>
      <w:r>
        <w:rPr>
          <w:color w:val="221F1F"/>
          <w:spacing w:val="-10"/>
          <w:sz w:val="20"/>
        </w:rPr>
        <w:t xml:space="preserve"> </w:t>
      </w:r>
      <w:r>
        <w:rPr>
          <w:color w:val="221F1F"/>
          <w:spacing w:val="-4"/>
          <w:sz w:val="20"/>
        </w:rPr>
        <w:t>taken</w:t>
      </w:r>
      <w:r>
        <w:rPr>
          <w:color w:val="221F1F"/>
          <w:spacing w:val="-10"/>
          <w:sz w:val="20"/>
        </w:rPr>
        <w:t xml:space="preserve"> </w:t>
      </w:r>
      <w:r>
        <w:rPr>
          <w:color w:val="221F1F"/>
          <w:spacing w:val="-4"/>
          <w:sz w:val="20"/>
        </w:rPr>
        <w:t>in</w:t>
      </w:r>
      <w:r>
        <w:rPr>
          <w:color w:val="221F1F"/>
          <w:spacing w:val="-10"/>
          <w:sz w:val="20"/>
        </w:rPr>
        <w:t xml:space="preserve"> </w:t>
      </w:r>
      <w:r>
        <w:rPr>
          <w:color w:val="221F1F"/>
          <w:spacing w:val="-4"/>
          <w:sz w:val="20"/>
        </w:rPr>
        <w:t xml:space="preserve">accordance </w:t>
      </w:r>
      <w:r>
        <w:rPr>
          <w:color w:val="221F1F"/>
          <w:sz w:val="20"/>
        </w:rPr>
        <w:t>with standard rate</w:t>
      </w:r>
      <w:r w:rsidR="000C3D56">
        <w:rPr>
          <w:color w:val="221F1F"/>
          <w:sz w:val="20"/>
        </w:rPr>
        <w:t>s</w:t>
      </w:r>
      <w:r>
        <w:rPr>
          <w:color w:val="221F1F"/>
          <w:sz w:val="20"/>
        </w:rPr>
        <w:t>.</w:t>
      </w:r>
    </w:p>
    <w:p w14:paraId="396AA236" w14:textId="77777777" w:rsidR="003419C3" w:rsidRDefault="0020533F">
      <w:pPr>
        <w:pStyle w:val="BodyText"/>
        <w:spacing w:before="110"/>
        <w:ind w:left="239"/>
      </w:pPr>
      <w:r>
        <w:rPr>
          <w:color w:val="221F1F"/>
        </w:rPr>
        <w:t>A</w:t>
      </w:r>
      <w:r>
        <w:rPr>
          <w:color w:val="221F1F"/>
          <w:spacing w:val="-6"/>
        </w:rPr>
        <w:t xml:space="preserve"> </w:t>
      </w:r>
      <w:proofErr w:type="gramStart"/>
      <w:r>
        <w:rPr>
          <w:color w:val="221F1F"/>
        </w:rPr>
        <w:t>time</w:t>
      </w:r>
      <w:r>
        <w:rPr>
          <w:color w:val="221F1F"/>
          <w:spacing w:val="-4"/>
        </w:rPr>
        <w:t xml:space="preserve"> </w:t>
      </w:r>
      <w:r>
        <w:rPr>
          <w:color w:val="221F1F"/>
        </w:rPr>
        <w:t>sheet</w:t>
      </w:r>
      <w:proofErr w:type="gramEnd"/>
      <w:r>
        <w:rPr>
          <w:color w:val="221F1F"/>
          <w:spacing w:val="-4"/>
        </w:rPr>
        <w:t xml:space="preserve"> </w:t>
      </w:r>
      <w:r>
        <w:rPr>
          <w:color w:val="221F1F"/>
        </w:rPr>
        <w:t>is</w:t>
      </w:r>
      <w:r>
        <w:rPr>
          <w:color w:val="221F1F"/>
          <w:spacing w:val="-4"/>
        </w:rPr>
        <w:t xml:space="preserve"> </w:t>
      </w:r>
      <w:r>
        <w:rPr>
          <w:color w:val="221F1F"/>
        </w:rPr>
        <w:t>to</w:t>
      </w:r>
      <w:r>
        <w:rPr>
          <w:color w:val="221F1F"/>
          <w:spacing w:val="-4"/>
        </w:rPr>
        <w:t xml:space="preserve"> </w:t>
      </w:r>
      <w:r>
        <w:rPr>
          <w:color w:val="221F1F"/>
        </w:rPr>
        <w:t>be</w:t>
      </w:r>
      <w:r>
        <w:rPr>
          <w:color w:val="221F1F"/>
          <w:spacing w:val="-4"/>
        </w:rPr>
        <w:t xml:space="preserve"> </w:t>
      </w:r>
      <w:r>
        <w:rPr>
          <w:color w:val="221F1F"/>
        </w:rPr>
        <w:t>kept</w:t>
      </w:r>
      <w:r>
        <w:rPr>
          <w:color w:val="221F1F"/>
          <w:spacing w:val="-2"/>
        </w:rPr>
        <w:t xml:space="preserve"> </w:t>
      </w:r>
      <w:r>
        <w:rPr>
          <w:color w:val="221F1F"/>
        </w:rPr>
        <w:t>on</w:t>
      </w:r>
      <w:r>
        <w:rPr>
          <w:color w:val="221F1F"/>
          <w:spacing w:val="-3"/>
        </w:rPr>
        <w:t xml:space="preserve"> </w:t>
      </w:r>
      <w:r>
        <w:rPr>
          <w:color w:val="221F1F"/>
        </w:rPr>
        <w:t>file</w:t>
      </w:r>
      <w:r>
        <w:rPr>
          <w:color w:val="221F1F"/>
          <w:spacing w:val="-5"/>
        </w:rPr>
        <w:t xml:space="preserve"> </w:t>
      </w:r>
      <w:r>
        <w:rPr>
          <w:color w:val="221F1F"/>
        </w:rPr>
        <w:t>for</w:t>
      </w:r>
      <w:r>
        <w:rPr>
          <w:color w:val="221F1F"/>
          <w:spacing w:val="-4"/>
        </w:rPr>
        <w:t xml:space="preserve"> </w:t>
      </w:r>
      <w:r>
        <w:rPr>
          <w:color w:val="221F1F"/>
        </w:rPr>
        <w:t>these</w:t>
      </w:r>
      <w:r>
        <w:rPr>
          <w:color w:val="221F1F"/>
          <w:spacing w:val="-4"/>
        </w:rPr>
        <w:t xml:space="preserve"> </w:t>
      </w:r>
      <w:r>
        <w:rPr>
          <w:color w:val="221F1F"/>
          <w:spacing w:val="-2"/>
        </w:rPr>
        <w:t>matters.</w:t>
      </w:r>
    </w:p>
    <w:p w14:paraId="4ADDB307" w14:textId="77777777" w:rsidR="003419C3" w:rsidRDefault="0020533F">
      <w:pPr>
        <w:pStyle w:val="BodyText"/>
        <w:spacing w:before="115"/>
        <w:ind w:left="239"/>
      </w:pPr>
      <w:r>
        <w:rPr>
          <w:i/>
          <w:color w:val="221F1F"/>
        </w:rPr>
        <w:t>Please</w:t>
      </w:r>
      <w:r>
        <w:rPr>
          <w:i/>
          <w:color w:val="221F1F"/>
          <w:spacing w:val="-7"/>
        </w:rPr>
        <w:t xml:space="preserve"> </w:t>
      </w:r>
      <w:r>
        <w:rPr>
          <w:i/>
          <w:color w:val="221F1F"/>
        </w:rPr>
        <w:t>Note:</w:t>
      </w:r>
      <w:r>
        <w:rPr>
          <w:i/>
          <w:color w:val="221F1F"/>
          <w:spacing w:val="-6"/>
        </w:rPr>
        <w:t xml:space="preserve"> </w:t>
      </w:r>
      <w:r>
        <w:rPr>
          <w:color w:val="221F1F"/>
        </w:rPr>
        <w:t>If</w:t>
      </w:r>
      <w:r>
        <w:rPr>
          <w:color w:val="221F1F"/>
          <w:spacing w:val="-4"/>
        </w:rPr>
        <w:t xml:space="preserve"> </w:t>
      </w:r>
      <w:r>
        <w:rPr>
          <w:color w:val="221F1F"/>
        </w:rPr>
        <w:t>multiple</w:t>
      </w:r>
      <w:r>
        <w:rPr>
          <w:color w:val="221F1F"/>
          <w:spacing w:val="-6"/>
        </w:rPr>
        <w:t xml:space="preserve"> </w:t>
      </w:r>
      <w:r>
        <w:rPr>
          <w:color w:val="221F1F"/>
        </w:rPr>
        <w:t>staff</w:t>
      </w:r>
      <w:r>
        <w:rPr>
          <w:color w:val="221F1F"/>
          <w:spacing w:val="-7"/>
        </w:rPr>
        <w:t xml:space="preserve"> </w:t>
      </w:r>
      <w:r>
        <w:rPr>
          <w:color w:val="221F1F"/>
        </w:rPr>
        <w:t>members</w:t>
      </w:r>
      <w:r>
        <w:rPr>
          <w:color w:val="221F1F"/>
          <w:spacing w:val="-7"/>
        </w:rPr>
        <w:t xml:space="preserve"> </w:t>
      </w:r>
      <w:r>
        <w:rPr>
          <w:color w:val="221F1F"/>
        </w:rPr>
        <w:t>are</w:t>
      </w:r>
      <w:r>
        <w:rPr>
          <w:color w:val="221F1F"/>
          <w:spacing w:val="-7"/>
        </w:rPr>
        <w:t xml:space="preserve"> </w:t>
      </w:r>
      <w:r>
        <w:rPr>
          <w:color w:val="221F1F"/>
        </w:rPr>
        <w:t>required to attend a client visit, the hourly rate will be charged for each staff member.</w:t>
      </w:r>
    </w:p>
    <w:p w14:paraId="362A0356" w14:textId="77777777" w:rsidR="003419C3" w:rsidRDefault="0020533F">
      <w:pPr>
        <w:pStyle w:val="Heading1"/>
        <w:spacing w:before="240" w:line="223" w:lineRule="auto"/>
        <w:ind w:left="239" w:right="982"/>
      </w:pPr>
      <w:r>
        <w:rPr>
          <w:color w:val="08BBE4"/>
        </w:rPr>
        <w:t xml:space="preserve">IF AN EMERGENCY ORDER IS </w:t>
      </w:r>
      <w:r>
        <w:rPr>
          <w:color w:val="08BBE4"/>
          <w:spacing w:val="-4"/>
        </w:rPr>
        <w:t>CONVERTED</w:t>
      </w:r>
      <w:r>
        <w:rPr>
          <w:color w:val="08BBE4"/>
          <w:spacing w:val="-16"/>
        </w:rPr>
        <w:t xml:space="preserve"> </w:t>
      </w:r>
      <w:r>
        <w:rPr>
          <w:color w:val="08BBE4"/>
          <w:spacing w:val="-4"/>
        </w:rPr>
        <w:t>TO</w:t>
      </w:r>
      <w:r>
        <w:rPr>
          <w:color w:val="08BBE4"/>
          <w:spacing w:val="-9"/>
        </w:rPr>
        <w:t xml:space="preserve"> </w:t>
      </w:r>
      <w:r>
        <w:rPr>
          <w:color w:val="08BBE4"/>
          <w:spacing w:val="-4"/>
        </w:rPr>
        <w:t>A</w:t>
      </w:r>
      <w:r>
        <w:rPr>
          <w:color w:val="08BBE4"/>
          <w:spacing w:val="-7"/>
        </w:rPr>
        <w:t xml:space="preserve"> </w:t>
      </w:r>
      <w:r>
        <w:rPr>
          <w:color w:val="08BBE4"/>
          <w:spacing w:val="-4"/>
        </w:rPr>
        <w:t>FULL</w:t>
      </w:r>
      <w:r>
        <w:rPr>
          <w:color w:val="08BBE4"/>
          <w:spacing w:val="-13"/>
        </w:rPr>
        <w:t xml:space="preserve"> </w:t>
      </w:r>
      <w:r>
        <w:rPr>
          <w:color w:val="08BBE4"/>
          <w:spacing w:val="-5"/>
        </w:rPr>
        <w:t>ORDER:</w:t>
      </w:r>
    </w:p>
    <w:p w14:paraId="04CED463" w14:textId="77777777" w:rsidR="003419C3" w:rsidRDefault="0020533F">
      <w:pPr>
        <w:pStyle w:val="ListParagraph"/>
        <w:numPr>
          <w:ilvl w:val="0"/>
          <w:numId w:val="1"/>
        </w:numPr>
        <w:tabs>
          <w:tab w:val="left" w:pos="467"/>
        </w:tabs>
        <w:spacing w:before="138" w:line="271" w:lineRule="auto"/>
        <w:ind w:right="855"/>
        <w:rPr>
          <w:color w:val="00ADEE"/>
          <w:sz w:val="20"/>
        </w:rPr>
      </w:pPr>
      <w:r>
        <w:rPr>
          <w:color w:val="221F1F"/>
          <w:spacing w:val="-4"/>
          <w:sz w:val="20"/>
        </w:rPr>
        <w:t>the</w:t>
      </w:r>
      <w:r>
        <w:rPr>
          <w:color w:val="221F1F"/>
          <w:spacing w:val="-9"/>
          <w:sz w:val="20"/>
        </w:rPr>
        <w:t xml:space="preserve"> </w:t>
      </w:r>
      <w:r>
        <w:rPr>
          <w:color w:val="221F1F"/>
          <w:spacing w:val="-4"/>
          <w:sz w:val="20"/>
        </w:rPr>
        <w:t>hourly</w:t>
      </w:r>
      <w:r>
        <w:rPr>
          <w:color w:val="221F1F"/>
          <w:spacing w:val="-13"/>
          <w:sz w:val="20"/>
        </w:rPr>
        <w:t xml:space="preserve"> </w:t>
      </w:r>
      <w:r>
        <w:rPr>
          <w:color w:val="221F1F"/>
          <w:spacing w:val="-4"/>
          <w:sz w:val="20"/>
        </w:rPr>
        <w:t>fees</w:t>
      </w:r>
      <w:r>
        <w:rPr>
          <w:color w:val="221F1F"/>
          <w:spacing w:val="-10"/>
          <w:sz w:val="20"/>
        </w:rPr>
        <w:t xml:space="preserve"> </w:t>
      </w:r>
      <w:r>
        <w:rPr>
          <w:color w:val="221F1F"/>
          <w:spacing w:val="-4"/>
          <w:sz w:val="20"/>
        </w:rPr>
        <w:t>charged</w:t>
      </w:r>
      <w:r>
        <w:rPr>
          <w:color w:val="221F1F"/>
          <w:spacing w:val="-12"/>
          <w:sz w:val="20"/>
        </w:rPr>
        <w:t xml:space="preserve"> </w:t>
      </w:r>
      <w:r>
        <w:rPr>
          <w:color w:val="221F1F"/>
          <w:spacing w:val="-4"/>
          <w:sz w:val="20"/>
        </w:rPr>
        <w:t>to</w:t>
      </w:r>
      <w:r>
        <w:rPr>
          <w:color w:val="221F1F"/>
          <w:spacing w:val="-8"/>
          <w:sz w:val="20"/>
        </w:rPr>
        <w:t xml:space="preserve"> </w:t>
      </w:r>
      <w:r>
        <w:rPr>
          <w:color w:val="221F1F"/>
          <w:spacing w:val="-4"/>
          <w:sz w:val="20"/>
        </w:rPr>
        <w:t>the</w:t>
      </w:r>
      <w:r>
        <w:rPr>
          <w:color w:val="221F1F"/>
          <w:spacing w:val="-8"/>
          <w:sz w:val="20"/>
        </w:rPr>
        <w:t xml:space="preserve"> </w:t>
      </w:r>
      <w:r>
        <w:rPr>
          <w:color w:val="221F1F"/>
          <w:spacing w:val="-4"/>
          <w:sz w:val="20"/>
        </w:rPr>
        <w:t>date</w:t>
      </w:r>
      <w:r>
        <w:rPr>
          <w:color w:val="221F1F"/>
          <w:spacing w:val="-9"/>
          <w:sz w:val="20"/>
        </w:rPr>
        <w:t xml:space="preserve"> </w:t>
      </w:r>
      <w:r>
        <w:rPr>
          <w:color w:val="221F1F"/>
          <w:spacing w:val="-4"/>
          <w:sz w:val="20"/>
        </w:rPr>
        <w:t>of</w:t>
      </w:r>
      <w:r>
        <w:rPr>
          <w:color w:val="221F1F"/>
          <w:spacing w:val="-7"/>
          <w:sz w:val="20"/>
        </w:rPr>
        <w:t xml:space="preserve"> </w:t>
      </w:r>
      <w:r>
        <w:rPr>
          <w:color w:val="221F1F"/>
          <w:spacing w:val="-4"/>
          <w:sz w:val="20"/>
        </w:rPr>
        <w:t xml:space="preserve">the </w:t>
      </w:r>
      <w:r>
        <w:rPr>
          <w:color w:val="221F1F"/>
          <w:sz w:val="20"/>
        </w:rPr>
        <w:t>conversion will be waived;</w:t>
      </w:r>
      <w:r>
        <w:rPr>
          <w:color w:val="221F1F"/>
          <w:spacing w:val="-7"/>
          <w:sz w:val="20"/>
        </w:rPr>
        <w:t xml:space="preserve"> </w:t>
      </w:r>
      <w:r>
        <w:rPr>
          <w:color w:val="221F1F"/>
          <w:sz w:val="20"/>
        </w:rPr>
        <w:t>and</w:t>
      </w:r>
    </w:p>
    <w:p w14:paraId="0DB67AC9" w14:textId="77777777" w:rsidR="003419C3" w:rsidRDefault="0020533F">
      <w:pPr>
        <w:pStyle w:val="ListParagraph"/>
        <w:numPr>
          <w:ilvl w:val="0"/>
          <w:numId w:val="1"/>
        </w:numPr>
        <w:tabs>
          <w:tab w:val="left" w:pos="467"/>
        </w:tabs>
        <w:spacing w:before="116" w:line="273" w:lineRule="auto"/>
        <w:ind w:right="233"/>
        <w:rPr>
          <w:color w:val="00ADEE"/>
          <w:sz w:val="20"/>
        </w:rPr>
      </w:pPr>
      <w:r>
        <w:rPr>
          <w:color w:val="221F1F"/>
          <w:spacing w:val="-4"/>
          <w:sz w:val="20"/>
        </w:rPr>
        <w:t>capital</w:t>
      </w:r>
      <w:r>
        <w:rPr>
          <w:color w:val="221F1F"/>
          <w:spacing w:val="-10"/>
          <w:sz w:val="20"/>
        </w:rPr>
        <w:t xml:space="preserve"> </w:t>
      </w:r>
      <w:r>
        <w:rPr>
          <w:color w:val="221F1F"/>
          <w:spacing w:val="-4"/>
          <w:sz w:val="20"/>
        </w:rPr>
        <w:t>commissions</w:t>
      </w:r>
      <w:r>
        <w:rPr>
          <w:color w:val="221F1F"/>
          <w:spacing w:val="-10"/>
          <w:sz w:val="20"/>
        </w:rPr>
        <w:t xml:space="preserve"> </w:t>
      </w:r>
      <w:r>
        <w:rPr>
          <w:color w:val="221F1F"/>
          <w:spacing w:val="-4"/>
          <w:sz w:val="20"/>
        </w:rPr>
        <w:t>will</w:t>
      </w:r>
      <w:r>
        <w:rPr>
          <w:color w:val="221F1F"/>
          <w:spacing w:val="-10"/>
          <w:sz w:val="20"/>
        </w:rPr>
        <w:t xml:space="preserve"> </w:t>
      </w:r>
      <w:r>
        <w:rPr>
          <w:color w:val="221F1F"/>
          <w:spacing w:val="-4"/>
          <w:sz w:val="20"/>
        </w:rPr>
        <w:t>be</w:t>
      </w:r>
      <w:r>
        <w:rPr>
          <w:color w:val="221F1F"/>
          <w:spacing w:val="-10"/>
          <w:sz w:val="20"/>
        </w:rPr>
        <w:t xml:space="preserve"> </w:t>
      </w:r>
      <w:r>
        <w:rPr>
          <w:color w:val="221F1F"/>
          <w:spacing w:val="-4"/>
          <w:sz w:val="20"/>
        </w:rPr>
        <w:t>taken</w:t>
      </w:r>
      <w:r>
        <w:rPr>
          <w:color w:val="221F1F"/>
          <w:spacing w:val="-10"/>
          <w:sz w:val="20"/>
        </w:rPr>
        <w:t xml:space="preserve"> </w:t>
      </w:r>
      <w:r>
        <w:rPr>
          <w:color w:val="221F1F"/>
          <w:spacing w:val="-4"/>
          <w:sz w:val="20"/>
        </w:rPr>
        <w:t>in</w:t>
      </w:r>
      <w:r>
        <w:rPr>
          <w:color w:val="221F1F"/>
          <w:spacing w:val="-8"/>
          <w:sz w:val="20"/>
        </w:rPr>
        <w:t xml:space="preserve"> </w:t>
      </w:r>
      <w:r>
        <w:rPr>
          <w:color w:val="221F1F"/>
          <w:spacing w:val="-4"/>
          <w:sz w:val="20"/>
        </w:rPr>
        <w:t xml:space="preserve">accordance </w:t>
      </w:r>
      <w:r>
        <w:rPr>
          <w:color w:val="221F1F"/>
          <w:sz w:val="20"/>
        </w:rPr>
        <w:t>with standard rates.</w:t>
      </w:r>
    </w:p>
    <w:p w14:paraId="2C9139ED" w14:textId="77777777" w:rsidR="003419C3" w:rsidRDefault="0020533F">
      <w:pPr>
        <w:pStyle w:val="Heading1"/>
        <w:spacing w:before="183"/>
        <w:ind w:left="239"/>
      </w:pPr>
      <w:r>
        <w:rPr>
          <w:color w:val="08BBE4"/>
        </w:rPr>
        <w:t>PERMANENT</w:t>
      </w:r>
      <w:r>
        <w:rPr>
          <w:color w:val="08BBE4"/>
          <w:spacing w:val="-9"/>
        </w:rPr>
        <w:t xml:space="preserve"> </w:t>
      </w:r>
      <w:r>
        <w:rPr>
          <w:color w:val="08BBE4"/>
          <w:spacing w:val="-2"/>
        </w:rPr>
        <w:t>APPOINTMENT</w:t>
      </w:r>
    </w:p>
    <w:p w14:paraId="5A6808D2" w14:textId="77777777" w:rsidR="003419C3" w:rsidRDefault="0020533F">
      <w:pPr>
        <w:pStyle w:val="BodyText"/>
        <w:spacing w:before="131" w:line="276" w:lineRule="auto"/>
        <w:ind w:left="239"/>
      </w:pPr>
      <w:r>
        <w:rPr>
          <w:color w:val="221F1F"/>
          <w:spacing w:val="-4"/>
        </w:rPr>
        <w:t>If</w:t>
      </w:r>
      <w:r>
        <w:rPr>
          <w:color w:val="221F1F"/>
          <w:spacing w:val="-6"/>
        </w:rPr>
        <w:t xml:space="preserve"> </w:t>
      </w:r>
      <w:r>
        <w:rPr>
          <w:color w:val="221F1F"/>
          <w:spacing w:val="-4"/>
        </w:rPr>
        <w:t>the</w:t>
      </w:r>
      <w:r>
        <w:rPr>
          <w:color w:val="221F1F"/>
          <w:spacing w:val="-5"/>
        </w:rPr>
        <w:t xml:space="preserve"> </w:t>
      </w:r>
      <w:r>
        <w:rPr>
          <w:color w:val="221F1F"/>
          <w:spacing w:val="-4"/>
        </w:rPr>
        <w:t>Tribunal</w:t>
      </w:r>
      <w:r>
        <w:rPr>
          <w:color w:val="221F1F"/>
          <w:spacing w:val="-5"/>
        </w:rPr>
        <w:t xml:space="preserve"> </w:t>
      </w:r>
      <w:r>
        <w:rPr>
          <w:color w:val="221F1F"/>
          <w:spacing w:val="-4"/>
        </w:rPr>
        <w:t>appoints</w:t>
      </w:r>
      <w:r>
        <w:rPr>
          <w:color w:val="221F1F"/>
          <w:spacing w:val="-11"/>
        </w:rPr>
        <w:t xml:space="preserve"> </w:t>
      </w:r>
      <w:r>
        <w:rPr>
          <w:color w:val="221F1F"/>
          <w:spacing w:val="-4"/>
        </w:rPr>
        <w:t>the</w:t>
      </w:r>
      <w:r>
        <w:rPr>
          <w:color w:val="221F1F"/>
          <w:spacing w:val="-5"/>
        </w:rPr>
        <w:t xml:space="preserve"> </w:t>
      </w:r>
      <w:r>
        <w:rPr>
          <w:color w:val="221F1F"/>
          <w:spacing w:val="-4"/>
        </w:rPr>
        <w:t>Public</w:t>
      </w:r>
      <w:r>
        <w:rPr>
          <w:color w:val="221F1F"/>
          <w:spacing w:val="-7"/>
        </w:rPr>
        <w:t xml:space="preserve"> </w:t>
      </w:r>
      <w:r>
        <w:rPr>
          <w:color w:val="221F1F"/>
          <w:spacing w:val="-4"/>
        </w:rPr>
        <w:t>Trustee</w:t>
      </w:r>
      <w:r>
        <w:rPr>
          <w:color w:val="221F1F"/>
          <w:spacing w:val="-10"/>
        </w:rPr>
        <w:t xml:space="preserve"> </w:t>
      </w:r>
      <w:r>
        <w:rPr>
          <w:color w:val="221F1F"/>
          <w:spacing w:val="-4"/>
        </w:rPr>
        <w:t>as</w:t>
      </w:r>
      <w:r>
        <w:rPr>
          <w:color w:val="221F1F"/>
          <w:spacing w:val="-6"/>
        </w:rPr>
        <w:t xml:space="preserve"> </w:t>
      </w:r>
      <w:r>
        <w:rPr>
          <w:color w:val="221F1F"/>
          <w:spacing w:val="-4"/>
        </w:rPr>
        <w:t xml:space="preserve">an </w:t>
      </w:r>
      <w:r>
        <w:rPr>
          <w:color w:val="221F1F"/>
          <w:spacing w:val="-2"/>
        </w:rPr>
        <w:t>Administrator,</w:t>
      </w:r>
      <w:r>
        <w:rPr>
          <w:color w:val="221F1F"/>
          <w:spacing w:val="-15"/>
        </w:rPr>
        <w:t xml:space="preserve"> </w:t>
      </w:r>
      <w:r>
        <w:rPr>
          <w:color w:val="221F1F"/>
          <w:spacing w:val="-2"/>
        </w:rPr>
        <w:t>the</w:t>
      </w:r>
      <w:r>
        <w:rPr>
          <w:color w:val="221F1F"/>
          <w:spacing w:val="-8"/>
        </w:rPr>
        <w:t xml:space="preserve"> </w:t>
      </w:r>
      <w:r>
        <w:rPr>
          <w:color w:val="221F1F"/>
          <w:spacing w:val="-2"/>
        </w:rPr>
        <w:t>following</w:t>
      </w:r>
      <w:r>
        <w:rPr>
          <w:color w:val="221F1F"/>
          <w:spacing w:val="-12"/>
        </w:rPr>
        <w:t xml:space="preserve"> </w:t>
      </w:r>
      <w:r>
        <w:rPr>
          <w:color w:val="221F1F"/>
          <w:spacing w:val="-2"/>
        </w:rPr>
        <w:t>fees</w:t>
      </w:r>
      <w:r>
        <w:rPr>
          <w:color w:val="221F1F"/>
          <w:spacing w:val="-8"/>
        </w:rPr>
        <w:t xml:space="preserve"> </w:t>
      </w:r>
      <w:r>
        <w:rPr>
          <w:color w:val="221F1F"/>
          <w:spacing w:val="-2"/>
        </w:rPr>
        <w:t>are</w:t>
      </w:r>
      <w:r>
        <w:rPr>
          <w:color w:val="221F1F"/>
          <w:spacing w:val="-12"/>
        </w:rPr>
        <w:t xml:space="preserve"> </w:t>
      </w:r>
      <w:r>
        <w:rPr>
          <w:color w:val="221F1F"/>
          <w:spacing w:val="-2"/>
        </w:rPr>
        <w:t>charged:</w:t>
      </w:r>
    </w:p>
    <w:p w14:paraId="64274451" w14:textId="77777777" w:rsidR="003419C3" w:rsidRDefault="0020533F">
      <w:pPr>
        <w:pStyle w:val="BodyText"/>
        <w:spacing w:before="144"/>
        <w:ind w:left="239" w:right="59"/>
      </w:pPr>
      <w:r>
        <w:rPr>
          <w:color w:val="221F1F"/>
          <w:spacing w:val="-4"/>
        </w:rPr>
        <w:t>If</w:t>
      </w:r>
      <w:r>
        <w:rPr>
          <w:color w:val="221F1F"/>
          <w:spacing w:val="-10"/>
        </w:rPr>
        <w:t xml:space="preserve"> </w:t>
      </w:r>
      <w:r>
        <w:rPr>
          <w:color w:val="221F1F"/>
          <w:spacing w:val="-4"/>
        </w:rPr>
        <w:t>you</w:t>
      </w:r>
      <w:r>
        <w:rPr>
          <w:color w:val="221F1F"/>
          <w:spacing w:val="-9"/>
        </w:rPr>
        <w:t xml:space="preserve"> </w:t>
      </w:r>
      <w:r>
        <w:rPr>
          <w:color w:val="221F1F"/>
          <w:spacing w:val="-4"/>
        </w:rPr>
        <w:t>need</w:t>
      </w:r>
      <w:r>
        <w:rPr>
          <w:color w:val="221F1F"/>
          <w:spacing w:val="-7"/>
        </w:rPr>
        <w:t xml:space="preserve"> </w:t>
      </w:r>
      <w:r>
        <w:rPr>
          <w:color w:val="221F1F"/>
          <w:spacing w:val="-4"/>
        </w:rPr>
        <w:t>more</w:t>
      </w:r>
      <w:r>
        <w:rPr>
          <w:color w:val="221F1F"/>
          <w:spacing w:val="-10"/>
        </w:rPr>
        <w:t xml:space="preserve"> </w:t>
      </w:r>
      <w:r>
        <w:rPr>
          <w:color w:val="221F1F"/>
          <w:spacing w:val="-4"/>
        </w:rPr>
        <w:t>assistance,</w:t>
      </w:r>
      <w:r>
        <w:rPr>
          <w:color w:val="221F1F"/>
          <w:spacing w:val="-8"/>
        </w:rPr>
        <w:t xml:space="preserve"> </w:t>
      </w:r>
      <w:r>
        <w:rPr>
          <w:color w:val="221F1F"/>
          <w:spacing w:val="-4"/>
        </w:rPr>
        <w:t>there</w:t>
      </w:r>
      <w:r>
        <w:rPr>
          <w:color w:val="221F1F"/>
          <w:spacing w:val="-8"/>
        </w:rPr>
        <w:t xml:space="preserve"> </w:t>
      </w:r>
      <w:r>
        <w:rPr>
          <w:color w:val="221F1F"/>
          <w:spacing w:val="-4"/>
        </w:rPr>
        <w:t>might</w:t>
      </w:r>
      <w:r>
        <w:rPr>
          <w:color w:val="221F1F"/>
          <w:spacing w:val="-11"/>
        </w:rPr>
        <w:t xml:space="preserve"> </w:t>
      </w:r>
      <w:r>
        <w:rPr>
          <w:color w:val="221F1F"/>
          <w:spacing w:val="-4"/>
        </w:rPr>
        <w:t>be</w:t>
      </w:r>
      <w:r>
        <w:rPr>
          <w:color w:val="221F1F"/>
          <w:spacing w:val="-8"/>
        </w:rPr>
        <w:t xml:space="preserve"> </w:t>
      </w:r>
      <w:r>
        <w:rPr>
          <w:color w:val="221F1F"/>
          <w:spacing w:val="-4"/>
        </w:rPr>
        <w:t xml:space="preserve">extra </w:t>
      </w:r>
      <w:r>
        <w:rPr>
          <w:color w:val="221F1F"/>
        </w:rPr>
        <w:t>fees</w:t>
      </w:r>
      <w:r>
        <w:rPr>
          <w:color w:val="221F1F"/>
          <w:spacing w:val="-4"/>
        </w:rPr>
        <w:t xml:space="preserve"> </w:t>
      </w:r>
      <w:r>
        <w:rPr>
          <w:color w:val="221F1F"/>
        </w:rPr>
        <w:t>for</w:t>
      </w:r>
      <w:r>
        <w:rPr>
          <w:color w:val="221F1F"/>
          <w:spacing w:val="-4"/>
        </w:rPr>
        <w:t xml:space="preserve"> </w:t>
      </w:r>
      <w:r>
        <w:rPr>
          <w:color w:val="221F1F"/>
        </w:rPr>
        <w:t>legal,</w:t>
      </w:r>
      <w:r>
        <w:rPr>
          <w:color w:val="221F1F"/>
          <w:spacing w:val="-4"/>
        </w:rPr>
        <w:t xml:space="preserve"> </w:t>
      </w:r>
      <w:r>
        <w:rPr>
          <w:color w:val="221F1F"/>
        </w:rPr>
        <w:t>investment,</w:t>
      </w:r>
      <w:r>
        <w:rPr>
          <w:color w:val="221F1F"/>
          <w:spacing w:val="-1"/>
        </w:rPr>
        <w:t xml:space="preserve"> </w:t>
      </w:r>
      <w:r>
        <w:rPr>
          <w:color w:val="221F1F"/>
        </w:rPr>
        <w:t>or</w:t>
      </w:r>
      <w:r>
        <w:rPr>
          <w:color w:val="221F1F"/>
          <w:spacing w:val="-4"/>
        </w:rPr>
        <w:t xml:space="preserve"> </w:t>
      </w:r>
      <w:r>
        <w:rPr>
          <w:color w:val="221F1F"/>
        </w:rPr>
        <w:t>tax</w:t>
      </w:r>
      <w:r>
        <w:rPr>
          <w:color w:val="221F1F"/>
          <w:spacing w:val="-3"/>
        </w:rPr>
        <w:t xml:space="preserve"> </w:t>
      </w:r>
      <w:r>
        <w:rPr>
          <w:color w:val="221F1F"/>
        </w:rPr>
        <w:t>advice.</w:t>
      </w:r>
    </w:p>
    <w:p w14:paraId="5174C412" w14:textId="77777777" w:rsidR="003419C3" w:rsidRDefault="003419C3">
      <w:pPr>
        <w:pStyle w:val="BodyText"/>
      </w:pPr>
    </w:p>
    <w:p w14:paraId="0792CEEB" w14:textId="77777777" w:rsidR="003419C3" w:rsidRDefault="003419C3">
      <w:pPr>
        <w:pStyle w:val="BodyText"/>
        <w:spacing w:before="16"/>
      </w:pPr>
    </w:p>
    <w:p w14:paraId="2618C1D3" w14:textId="77777777" w:rsidR="003419C3" w:rsidRDefault="0020533F">
      <w:pPr>
        <w:pStyle w:val="Heading2"/>
      </w:pPr>
      <w:r>
        <w:rPr>
          <w:color w:val="221F1F"/>
        </w:rPr>
        <w:t>For</w:t>
      </w:r>
      <w:r>
        <w:rPr>
          <w:color w:val="221F1F"/>
          <w:spacing w:val="-5"/>
        </w:rPr>
        <w:t xml:space="preserve"> </w:t>
      </w:r>
      <w:r>
        <w:rPr>
          <w:color w:val="221F1F"/>
        </w:rPr>
        <w:t>clients</w:t>
      </w:r>
      <w:r>
        <w:rPr>
          <w:color w:val="221F1F"/>
          <w:spacing w:val="-3"/>
        </w:rPr>
        <w:t xml:space="preserve"> </w:t>
      </w:r>
      <w:r>
        <w:rPr>
          <w:color w:val="221F1F"/>
        </w:rPr>
        <w:t>with</w:t>
      </w:r>
      <w:r>
        <w:rPr>
          <w:color w:val="221F1F"/>
          <w:spacing w:val="-5"/>
        </w:rPr>
        <w:t xml:space="preserve"> </w:t>
      </w:r>
      <w:r>
        <w:rPr>
          <w:color w:val="221F1F"/>
        </w:rPr>
        <w:t>assets</w:t>
      </w:r>
      <w:r>
        <w:rPr>
          <w:color w:val="221F1F"/>
          <w:spacing w:val="-5"/>
        </w:rPr>
        <w:t xml:space="preserve"> </w:t>
      </w:r>
      <w:r>
        <w:rPr>
          <w:color w:val="221F1F"/>
        </w:rPr>
        <w:t>under</w:t>
      </w:r>
      <w:r>
        <w:rPr>
          <w:color w:val="221F1F"/>
          <w:spacing w:val="-4"/>
        </w:rPr>
        <w:t xml:space="preserve"> </w:t>
      </w:r>
      <w:r>
        <w:rPr>
          <w:color w:val="221F1F"/>
          <w:spacing w:val="-2"/>
        </w:rPr>
        <w:t>$10,000</w:t>
      </w:r>
    </w:p>
    <w:p w14:paraId="1ED074D3" w14:textId="49713B59" w:rsidR="003419C3" w:rsidRDefault="0020533F">
      <w:pPr>
        <w:pStyle w:val="ListParagraph"/>
        <w:numPr>
          <w:ilvl w:val="0"/>
          <w:numId w:val="1"/>
        </w:numPr>
        <w:tabs>
          <w:tab w:val="left" w:pos="466"/>
        </w:tabs>
        <w:ind w:left="466" w:hanging="227"/>
        <w:rPr>
          <w:color w:val="00ADEE"/>
          <w:sz w:val="20"/>
        </w:rPr>
      </w:pPr>
      <w:r>
        <w:rPr>
          <w:color w:val="221F1F"/>
          <w:sz w:val="20"/>
        </w:rPr>
        <w:t>no</w:t>
      </w:r>
      <w:r>
        <w:rPr>
          <w:color w:val="221F1F"/>
          <w:spacing w:val="-7"/>
          <w:sz w:val="20"/>
        </w:rPr>
        <w:t xml:space="preserve"> </w:t>
      </w:r>
      <w:r>
        <w:rPr>
          <w:color w:val="221F1F"/>
          <w:sz w:val="20"/>
        </w:rPr>
        <w:t>establishment</w:t>
      </w:r>
      <w:r>
        <w:rPr>
          <w:color w:val="221F1F"/>
          <w:spacing w:val="-5"/>
          <w:sz w:val="20"/>
        </w:rPr>
        <w:t xml:space="preserve"> </w:t>
      </w:r>
      <w:r>
        <w:rPr>
          <w:color w:val="221F1F"/>
          <w:sz w:val="20"/>
        </w:rPr>
        <w:t>or</w:t>
      </w:r>
      <w:r>
        <w:rPr>
          <w:color w:val="221F1F"/>
          <w:spacing w:val="-7"/>
          <w:sz w:val="20"/>
        </w:rPr>
        <w:t xml:space="preserve"> </w:t>
      </w:r>
      <w:r>
        <w:rPr>
          <w:color w:val="221F1F"/>
          <w:sz w:val="20"/>
        </w:rPr>
        <w:t>annual</w:t>
      </w:r>
      <w:r>
        <w:rPr>
          <w:color w:val="221F1F"/>
          <w:spacing w:val="-6"/>
          <w:sz w:val="20"/>
        </w:rPr>
        <w:t xml:space="preserve"> </w:t>
      </w:r>
      <w:r>
        <w:rPr>
          <w:color w:val="221F1F"/>
          <w:sz w:val="20"/>
        </w:rPr>
        <w:t>review</w:t>
      </w:r>
      <w:r>
        <w:rPr>
          <w:color w:val="221F1F"/>
          <w:spacing w:val="-5"/>
          <w:sz w:val="20"/>
        </w:rPr>
        <w:t xml:space="preserve"> </w:t>
      </w:r>
      <w:r>
        <w:rPr>
          <w:color w:val="221F1F"/>
          <w:sz w:val="20"/>
        </w:rPr>
        <w:t>or</w:t>
      </w:r>
      <w:r>
        <w:rPr>
          <w:color w:val="221F1F"/>
          <w:spacing w:val="-7"/>
          <w:sz w:val="20"/>
        </w:rPr>
        <w:t xml:space="preserve"> </w:t>
      </w:r>
      <w:r>
        <w:rPr>
          <w:color w:val="221F1F"/>
          <w:sz w:val="20"/>
        </w:rPr>
        <w:t>report</w:t>
      </w:r>
      <w:r>
        <w:rPr>
          <w:color w:val="221F1F"/>
          <w:spacing w:val="-7"/>
          <w:sz w:val="20"/>
        </w:rPr>
        <w:t xml:space="preserve"> </w:t>
      </w:r>
      <w:r>
        <w:rPr>
          <w:color w:val="221F1F"/>
          <w:spacing w:val="-4"/>
          <w:sz w:val="20"/>
        </w:rPr>
        <w:t>fees</w:t>
      </w:r>
    </w:p>
    <w:p w14:paraId="3E1E8CD5" w14:textId="17FEA146" w:rsidR="003419C3" w:rsidRDefault="0020533F">
      <w:pPr>
        <w:pStyle w:val="ListParagraph"/>
        <w:numPr>
          <w:ilvl w:val="0"/>
          <w:numId w:val="1"/>
        </w:numPr>
        <w:tabs>
          <w:tab w:val="left" w:pos="466"/>
        </w:tabs>
        <w:spacing w:before="149"/>
        <w:ind w:left="466" w:hanging="227"/>
        <w:rPr>
          <w:color w:val="00ADEE"/>
          <w:sz w:val="20"/>
        </w:rPr>
      </w:pPr>
      <w:r>
        <w:rPr>
          <w:color w:val="221F1F"/>
          <w:spacing w:val="-4"/>
          <w:sz w:val="20"/>
        </w:rPr>
        <w:t>no</w:t>
      </w:r>
      <w:r>
        <w:rPr>
          <w:color w:val="221F1F"/>
          <w:spacing w:val="-5"/>
          <w:sz w:val="20"/>
        </w:rPr>
        <w:t xml:space="preserve"> </w:t>
      </w:r>
      <w:r>
        <w:rPr>
          <w:color w:val="221F1F"/>
          <w:spacing w:val="-4"/>
          <w:sz w:val="20"/>
        </w:rPr>
        <w:t>monthly</w:t>
      </w:r>
      <w:r>
        <w:rPr>
          <w:color w:val="221F1F"/>
          <w:spacing w:val="-10"/>
          <w:sz w:val="20"/>
        </w:rPr>
        <w:t xml:space="preserve"> </w:t>
      </w:r>
      <w:r>
        <w:rPr>
          <w:color w:val="221F1F"/>
          <w:spacing w:val="-4"/>
          <w:sz w:val="20"/>
        </w:rPr>
        <w:t>account</w:t>
      </w:r>
      <w:r>
        <w:rPr>
          <w:color w:val="221F1F"/>
          <w:spacing w:val="-11"/>
          <w:sz w:val="20"/>
        </w:rPr>
        <w:t xml:space="preserve"> </w:t>
      </w:r>
      <w:r>
        <w:rPr>
          <w:color w:val="221F1F"/>
          <w:spacing w:val="-4"/>
          <w:sz w:val="20"/>
        </w:rPr>
        <w:t>fees</w:t>
      </w:r>
    </w:p>
    <w:p w14:paraId="350D9A7A" w14:textId="55CA975C" w:rsidR="003419C3" w:rsidRDefault="0020533F">
      <w:pPr>
        <w:pStyle w:val="ListParagraph"/>
        <w:numPr>
          <w:ilvl w:val="0"/>
          <w:numId w:val="1"/>
        </w:numPr>
        <w:tabs>
          <w:tab w:val="left" w:pos="466"/>
        </w:tabs>
        <w:ind w:left="466" w:hanging="227"/>
        <w:rPr>
          <w:color w:val="00ADEE"/>
          <w:sz w:val="20"/>
        </w:rPr>
      </w:pPr>
      <w:r>
        <w:rPr>
          <w:color w:val="221F1F"/>
          <w:spacing w:val="-4"/>
          <w:sz w:val="20"/>
        </w:rPr>
        <w:t>no</w:t>
      </w:r>
      <w:r>
        <w:rPr>
          <w:color w:val="221F1F"/>
          <w:spacing w:val="-8"/>
          <w:sz w:val="20"/>
        </w:rPr>
        <w:t xml:space="preserve"> </w:t>
      </w:r>
      <w:r>
        <w:rPr>
          <w:color w:val="221F1F"/>
          <w:spacing w:val="-4"/>
          <w:sz w:val="20"/>
        </w:rPr>
        <w:t>capital</w:t>
      </w:r>
      <w:r>
        <w:rPr>
          <w:color w:val="221F1F"/>
          <w:spacing w:val="-22"/>
          <w:sz w:val="20"/>
        </w:rPr>
        <w:t xml:space="preserve"> </w:t>
      </w:r>
      <w:r>
        <w:rPr>
          <w:color w:val="221F1F"/>
          <w:spacing w:val="-4"/>
          <w:sz w:val="20"/>
        </w:rPr>
        <w:t>commission</w:t>
      </w:r>
      <w:r w:rsidR="00CC2187">
        <w:rPr>
          <w:color w:val="221F1F"/>
          <w:spacing w:val="-4"/>
          <w:sz w:val="20"/>
        </w:rPr>
        <w:t>,</w:t>
      </w:r>
      <w:r>
        <w:rPr>
          <w:color w:val="221F1F"/>
          <w:spacing w:val="-10"/>
          <w:sz w:val="20"/>
        </w:rPr>
        <w:t xml:space="preserve"> </w:t>
      </w:r>
      <w:r>
        <w:rPr>
          <w:color w:val="221F1F"/>
          <w:spacing w:val="-5"/>
          <w:sz w:val="20"/>
        </w:rPr>
        <w:t>and</w:t>
      </w:r>
    </w:p>
    <w:p w14:paraId="65EBFEA7" w14:textId="77777777" w:rsidR="003419C3" w:rsidRDefault="0020533F">
      <w:pPr>
        <w:pStyle w:val="ListParagraph"/>
        <w:numPr>
          <w:ilvl w:val="0"/>
          <w:numId w:val="1"/>
        </w:numPr>
        <w:tabs>
          <w:tab w:val="left" w:pos="466"/>
        </w:tabs>
        <w:ind w:left="466" w:hanging="227"/>
        <w:rPr>
          <w:color w:val="00ADEE"/>
          <w:sz w:val="20"/>
        </w:rPr>
      </w:pPr>
      <w:r>
        <w:rPr>
          <w:color w:val="221F1F"/>
          <w:spacing w:val="-4"/>
          <w:sz w:val="20"/>
        </w:rPr>
        <w:t>no</w:t>
      </w:r>
      <w:r>
        <w:rPr>
          <w:color w:val="221F1F"/>
          <w:spacing w:val="-2"/>
          <w:sz w:val="20"/>
        </w:rPr>
        <w:t xml:space="preserve"> </w:t>
      </w:r>
      <w:r>
        <w:rPr>
          <w:color w:val="221F1F"/>
          <w:spacing w:val="-4"/>
          <w:sz w:val="20"/>
        </w:rPr>
        <w:t>income</w:t>
      </w:r>
      <w:r>
        <w:rPr>
          <w:color w:val="221F1F"/>
          <w:spacing w:val="-20"/>
          <w:sz w:val="20"/>
        </w:rPr>
        <w:t xml:space="preserve"> </w:t>
      </w:r>
      <w:r>
        <w:rPr>
          <w:color w:val="221F1F"/>
          <w:spacing w:val="-4"/>
          <w:sz w:val="20"/>
        </w:rPr>
        <w:t>commissions.</w:t>
      </w:r>
    </w:p>
    <w:p w14:paraId="29953FAF" w14:textId="77777777" w:rsidR="003419C3" w:rsidRDefault="0020533F">
      <w:pPr>
        <w:pStyle w:val="Heading2"/>
        <w:spacing w:before="203"/>
      </w:pPr>
      <w:r>
        <w:rPr>
          <w:b w:val="0"/>
        </w:rPr>
        <w:br w:type="column"/>
      </w:r>
      <w:r>
        <w:rPr>
          <w:color w:val="221F1F"/>
        </w:rPr>
        <w:t>For</w:t>
      </w:r>
      <w:r>
        <w:rPr>
          <w:color w:val="221F1F"/>
          <w:spacing w:val="-7"/>
        </w:rPr>
        <w:t xml:space="preserve"> </w:t>
      </w:r>
      <w:r>
        <w:rPr>
          <w:color w:val="221F1F"/>
        </w:rPr>
        <w:t>clients</w:t>
      </w:r>
      <w:r>
        <w:rPr>
          <w:color w:val="221F1F"/>
          <w:spacing w:val="-4"/>
        </w:rPr>
        <w:t xml:space="preserve"> </w:t>
      </w:r>
      <w:r>
        <w:rPr>
          <w:color w:val="221F1F"/>
        </w:rPr>
        <w:t>with</w:t>
      </w:r>
      <w:r>
        <w:rPr>
          <w:color w:val="221F1F"/>
          <w:spacing w:val="-7"/>
        </w:rPr>
        <w:t xml:space="preserve"> </w:t>
      </w:r>
      <w:r>
        <w:rPr>
          <w:color w:val="221F1F"/>
        </w:rPr>
        <w:t>assets</w:t>
      </w:r>
      <w:r>
        <w:rPr>
          <w:color w:val="221F1F"/>
          <w:spacing w:val="-6"/>
        </w:rPr>
        <w:t xml:space="preserve"> </w:t>
      </w:r>
      <w:r>
        <w:rPr>
          <w:color w:val="221F1F"/>
        </w:rPr>
        <w:t>between</w:t>
      </w:r>
      <w:r>
        <w:rPr>
          <w:color w:val="221F1F"/>
          <w:spacing w:val="-4"/>
        </w:rPr>
        <w:t xml:space="preserve"> </w:t>
      </w:r>
      <w:r>
        <w:rPr>
          <w:color w:val="221F1F"/>
        </w:rPr>
        <w:t>$10,000</w:t>
      </w:r>
      <w:r>
        <w:rPr>
          <w:color w:val="221F1F"/>
          <w:spacing w:val="-7"/>
        </w:rPr>
        <w:t xml:space="preserve"> </w:t>
      </w:r>
      <w:r>
        <w:rPr>
          <w:color w:val="221F1F"/>
        </w:rPr>
        <w:t>and</w:t>
      </w:r>
      <w:r>
        <w:rPr>
          <w:color w:val="221F1F"/>
          <w:spacing w:val="-6"/>
        </w:rPr>
        <w:t xml:space="preserve"> </w:t>
      </w:r>
      <w:r>
        <w:rPr>
          <w:color w:val="221F1F"/>
          <w:spacing w:val="-2"/>
        </w:rPr>
        <w:t>under</w:t>
      </w:r>
    </w:p>
    <w:p w14:paraId="5DB8EF72" w14:textId="77777777" w:rsidR="003419C3" w:rsidRDefault="0020533F">
      <w:pPr>
        <w:spacing w:before="33"/>
        <w:ind w:left="239"/>
        <w:rPr>
          <w:b/>
          <w:sz w:val="20"/>
        </w:rPr>
      </w:pPr>
      <w:r>
        <w:rPr>
          <w:b/>
          <w:color w:val="221F1F"/>
          <w:spacing w:val="-2"/>
          <w:sz w:val="20"/>
        </w:rPr>
        <w:t>$100,000</w:t>
      </w:r>
    </w:p>
    <w:p w14:paraId="1AC6BE36" w14:textId="252D55A9" w:rsidR="003419C3" w:rsidRDefault="0020533F">
      <w:pPr>
        <w:pStyle w:val="ListParagraph"/>
        <w:numPr>
          <w:ilvl w:val="0"/>
          <w:numId w:val="1"/>
        </w:numPr>
        <w:tabs>
          <w:tab w:val="left" w:pos="466"/>
        </w:tabs>
        <w:ind w:left="466" w:hanging="227"/>
        <w:rPr>
          <w:color w:val="00ADEE"/>
          <w:sz w:val="20"/>
        </w:rPr>
      </w:pPr>
      <w:r>
        <w:rPr>
          <w:color w:val="221F1F"/>
          <w:sz w:val="20"/>
        </w:rPr>
        <w:t>no</w:t>
      </w:r>
      <w:r>
        <w:rPr>
          <w:color w:val="221F1F"/>
          <w:spacing w:val="-7"/>
          <w:sz w:val="20"/>
        </w:rPr>
        <w:t xml:space="preserve"> </w:t>
      </w:r>
      <w:r>
        <w:rPr>
          <w:color w:val="221F1F"/>
          <w:sz w:val="20"/>
        </w:rPr>
        <w:t>establishment</w:t>
      </w:r>
      <w:r>
        <w:rPr>
          <w:color w:val="221F1F"/>
          <w:spacing w:val="-5"/>
          <w:sz w:val="20"/>
        </w:rPr>
        <w:t xml:space="preserve"> </w:t>
      </w:r>
      <w:r>
        <w:rPr>
          <w:color w:val="221F1F"/>
          <w:sz w:val="20"/>
        </w:rPr>
        <w:t>or</w:t>
      </w:r>
      <w:r>
        <w:rPr>
          <w:color w:val="221F1F"/>
          <w:spacing w:val="-7"/>
          <w:sz w:val="20"/>
        </w:rPr>
        <w:t xml:space="preserve"> </w:t>
      </w:r>
      <w:r>
        <w:rPr>
          <w:color w:val="221F1F"/>
          <w:sz w:val="20"/>
        </w:rPr>
        <w:t>annual</w:t>
      </w:r>
      <w:r>
        <w:rPr>
          <w:color w:val="221F1F"/>
          <w:spacing w:val="-6"/>
          <w:sz w:val="20"/>
        </w:rPr>
        <w:t xml:space="preserve"> </w:t>
      </w:r>
      <w:r>
        <w:rPr>
          <w:color w:val="221F1F"/>
          <w:sz w:val="20"/>
        </w:rPr>
        <w:t>review</w:t>
      </w:r>
      <w:r>
        <w:rPr>
          <w:color w:val="221F1F"/>
          <w:spacing w:val="-6"/>
          <w:sz w:val="20"/>
        </w:rPr>
        <w:t xml:space="preserve"> </w:t>
      </w:r>
      <w:r>
        <w:rPr>
          <w:color w:val="221F1F"/>
          <w:sz w:val="20"/>
        </w:rPr>
        <w:t>or</w:t>
      </w:r>
      <w:r>
        <w:rPr>
          <w:color w:val="221F1F"/>
          <w:spacing w:val="-7"/>
          <w:sz w:val="20"/>
        </w:rPr>
        <w:t xml:space="preserve"> </w:t>
      </w:r>
      <w:r>
        <w:rPr>
          <w:color w:val="221F1F"/>
          <w:sz w:val="20"/>
        </w:rPr>
        <w:t>report</w:t>
      </w:r>
      <w:r>
        <w:rPr>
          <w:color w:val="221F1F"/>
          <w:spacing w:val="-6"/>
          <w:sz w:val="20"/>
        </w:rPr>
        <w:t xml:space="preserve"> </w:t>
      </w:r>
      <w:r>
        <w:rPr>
          <w:color w:val="221F1F"/>
          <w:spacing w:val="-4"/>
          <w:sz w:val="20"/>
        </w:rPr>
        <w:t>fees</w:t>
      </w:r>
    </w:p>
    <w:p w14:paraId="557BD045" w14:textId="573BF761" w:rsidR="003419C3" w:rsidRDefault="0020533F">
      <w:pPr>
        <w:pStyle w:val="ListParagraph"/>
        <w:numPr>
          <w:ilvl w:val="0"/>
          <w:numId w:val="1"/>
        </w:numPr>
        <w:tabs>
          <w:tab w:val="left" w:pos="466"/>
        </w:tabs>
        <w:spacing w:before="149"/>
        <w:ind w:left="466" w:hanging="227"/>
        <w:rPr>
          <w:color w:val="00ADEE"/>
          <w:sz w:val="20"/>
        </w:rPr>
      </w:pPr>
      <w:r>
        <w:rPr>
          <w:color w:val="221F1F"/>
          <w:spacing w:val="-4"/>
          <w:sz w:val="20"/>
        </w:rPr>
        <w:t>no</w:t>
      </w:r>
      <w:r>
        <w:rPr>
          <w:color w:val="221F1F"/>
          <w:spacing w:val="-5"/>
          <w:sz w:val="20"/>
        </w:rPr>
        <w:t xml:space="preserve"> </w:t>
      </w:r>
      <w:r>
        <w:rPr>
          <w:color w:val="221F1F"/>
          <w:spacing w:val="-4"/>
          <w:sz w:val="20"/>
        </w:rPr>
        <w:t>monthly</w:t>
      </w:r>
      <w:r>
        <w:rPr>
          <w:color w:val="221F1F"/>
          <w:spacing w:val="-10"/>
          <w:sz w:val="20"/>
        </w:rPr>
        <w:t xml:space="preserve"> </w:t>
      </w:r>
      <w:r>
        <w:rPr>
          <w:color w:val="221F1F"/>
          <w:spacing w:val="-4"/>
          <w:sz w:val="20"/>
        </w:rPr>
        <w:t>account</w:t>
      </w:r>
      <w:r>
        <w:rPr>
          <w:color w:val="221F1F"/>
          <w:spacing w:val="-10"/>
          <w:sz w:val="20"/>
        </w:rPr>
        <w:t xml:space="preserve"> </w:t>
      </w:r>
      <w:r>
        <w:rPr>
          <w:color w:val="221F1F"/>
          <w:spacing w:val="-4"/>
          <w:sz w:val="20"/>
        </w:rPr>
        <w:t>fees</w:t>
      </w:r>
    </w:p>
    <w:p w14:paraId="09F1B8D1" w14:textId="493B0A93" w:rsidR="003419C3" w:rsidRDefault="0020533F">
      <w:pPr>
        <w:pStyle w:val="ListParagraph"/>
        <w:numPr>
          <w:ilvl w:val="0"/>
          <w:numId w:val="1"/>
        </w:numPr>
        <w:tabs>
          <w:tab w:val="left" w:pos="466"/>
        </w:tabs>
        <w:ind w:left="466" w:hanging="227"/>
        <w:rPr>
          <w:color w:val="00ADEE"/>
          <w:sz w:val="20"/>
        </w:rPr>
      </w:pPr>
      <w:r>
        <w:rPr>
          <w:color w:val="221F1F"/>
          <w:spacing w:val="-4"/>
          <w:sz w:val="20"/>
        </w:rPr>
        <w:t>no</w:t>
      </w:r>
      <w:r>
        <w:rPr>
          <w:color w:val="221F1F"/>
          <w:spacing w:val="-7"/>
          <w:sz w:val="20"/>
        </w:rPr>
        <w:t xml:space="preserve"> </w:t>
      </w:r>
      <w:r>
        <w:rPr>
          <w:color w:val="221F1F"/>
          <w:spacing w:val="-4"/>
          <w:sz w:val="20"/>
        </w:rPr>
        <w:t>capital</w:t>
      </w:r>
      <w:r>
        <w:rPr>
          <w:color w:val="221F1F"/>
          <w:spacing w:val="-22"/>
          <w:sz w:val="20"/>
        </w:rPr>
        <w:t xml:space="preserve"> </w:t>
      </w:r>
      <w:r>
        <w:rPr>
          <w:color w:val="221F1F"/>
          <w:spacing w:val="-4"/>
          <w:sz w:val="20"/>
        </w:rPr>
        <w:t>commission</w:t>
      </w:r>
      <w:r w:rsidR="00CC2187">
        <w:rPr>
          <w:color w:val="221F1F"/>
          <w:spacing w:val="-4"/>
          <w:sz w:val="20"/>
        </w:rPr>
        <w:t>, and</w:t>
      </w:r>
    </w:p>
    <w:p w14:paraId="194BE3EC" w14:textId="77777777" w:rsidR="003419C3" w:rsidRDefault="0020533F">
      <w:pPr>
        <w:pStyle w:val="ListParagraph"/>
        <w:numPr>
          <w:ilvl w:val="0"/>
          <w:numId w:val="1"/>
        </w:numPr>
        <w:tabs>
          <w:tab w:val="left" w:pos="467"/>
        </w:tabs>
        <w:spacing w:before="149" w:line="273" w:lineRule="auto"/>
        <w:ind w:right="103"/>
        <w:rPr>
          <w:color w:val="00ADEE"/>
          <w:sz w:val="20"/>
        </w:rPr>
      </w:pPr>
      <w:proofErr w:type="gramStart"/>
      <w:r>
        <w:rPr>
          <w:color w:val="221F1F"/>
          <w:spacing w:val="-2"/>
          <w:sz w:val="20"/>
        </w:rPr>
        <w:t>a</w:t>
      </w:r>
      <w:r>
        <w:rPr>
          <w:color w:val="221F1F"/>
          <w:spacing w:val="-12"/>
          <w:sz w:val="20"/>
        </w:rPr>
        <w:t xml:space="preserve"> </w:t>
      </w:r>
      <w:r>
        <w:rPr>
          <w:color w:val="221F1F"/>
          <w:spacing w:val="-2"/>
          <w:sz w:val="20"/>
        </w:rPr>
        <w:t>reduced</w:t>
      </w:r>
      <w:proofErr w:type="gramEnd"/>
      <w:r>
        <w:rPr>
          <w:color w:val="221F1F"/>
          <w:spacing w:val="-15"/>
          <w:sz w:val="20"/>
        </w:rPr>
        <w:t xml:space="preserve"> </w:t>
      </w:r>
      <w:r>
        <w:rPr>
          <w:color w:val="221F1F"/>
          <w:spacing w:val="-2"/>
          <w:sz w:val="20"/>
        </w:rPr>
        <w:t>fee</w:t>
      </w:r>
      <w:r>
        <w:rPr>
          <w:color w:val="221F1F"/>
          <w:spacing w:val="-12"/>
          <w:sz w:val="20"/>
        </w:rPr>
        <w:t xml:space="preserve"> </w:t>
      </w:r>
      <w:r>
        <w:rPr>
          <w:color w:val="221F1F"/>
          <w:spacing w:val="-2"/>
          <w:sz w:val="20"/>
        </w:rPr>
        <w:t>of</w:t>
      </w:r>
      <w:r>
        <w:rPr>
          <w:color w:val="221F1F"/>
          <w:spacing w:val="-12"/>
          <w:sz w:val="20"/>
        </w:rPr>
        <w:t xml:space="preserve"> </w:t>
      </w:r>
      <w:r>
        <w:rPr>
          <w:color w:val="221F1F"/>
          <w:spacing w:val="-2"/>
          <w:sz w:val="20"/>
        </w:rPr>
        <w:t>2.75</w:t>
      </w:r>
      <w:r>
        <w:rPr>
          <w:color w:val="221F1F"/>
          <w:spacing w:val="-12"/>
          <w:sz w:val="20"/>
        </w:rPr>
        <w:t xml:space="preserve"> </w:t>
      </w:r>
      <w:r>
        <w:rPr>
          <w:color w:val="221F1F"/>
          <w:spacing w:val="-2"/>
          <w:sz w:val="20"/>
        </w:rPr>
        <w:t>%</w:t>
      </w:r>
      <w:r>
        <w:rPr>
          <w:color w:val="221F1F"/>
          <w:spacing w:val="-12"/>
          <w:sz w:val="20"/>
        </w:rPr>
        <w:t xml:space="preserve"> </w:t>
      </w:r>
      <w:r>
        <w:rPr>
          <w:color w:val="221F1F"/>
          <w:spacing w:val="-2"/>
          <w:sz w:val="20"/>
        </w:rPr>
        <w:t>is</w:t>
      </w:r>
      <w:r>
        <w:rPr>
          <w:color w:val="221F1F"/>
          <w:spacing w:val="-12"/>
          <w:sz w:val="20"/>
        </w:rPr>
        <w:t xml:space="preserve"> </w:t>
      </w:r>
      <w:r>
        <w:rPr>
          <w:color w:val="221F1F"/>
          <w:spacing w:val="-2"/>
          <w:sz w:val="20"/>
        </w:rPr>
        <w:t>charged</w:t>
      </w:r>
      <w:r>
        <w:rPr>
          <w:color w:val="221F1F"/>
          <w:spacing w:val="-13"/>
          <w:sz w:val="20"/>
        </w:rPr>
        <w:t xml:space="preserve"> </w:t>
      </w:r>
      <w:r>
        <w:rPr>
          <w:color w:val="221F1F"/>
          <w:spacing w:val="-2"/>
          <w:sz w:val="20"/>
        </w:rPr>
        <w:t>on</w:t>
      </w:r>
      <w:r>
        <w:rPr>
          <w:color w:val="221F1F"/>
          <w:spacing w:val="-11"/>
          <w:sz w:val="20"/>
        </w:rPr>
        <w:t xml:space="preserve"> </w:t>
      </w:r>
      <w:r>
        <w:rPr>
          <w:color w:val="221F1F"/>
          <w:spacing w:val="-2"/>
          <w:sz w:val="20"/>
        </w:rPr>
        <w:t>the</w:t>
      </w:r>
      <w:r>
        <w:rPr>
          <w:color w:val="221F1F"/>
          <w:spacing w:val="-12"/>
          <w:sz w:val="20"/>
        </w:rPr>
        <w:t xml:space="preserve"> </w:t>
      </w:r>
      <w:r>
        <w:rPr>
          <w:color w:val="221F1F"/>
          <w:spacing w:val="-2"/>
          <w:sz w:val="20"/>
        </w:rPr>
        <w:t>receipt</w:t>
      </w:r>
      <w:r>
        <w:rPr>
          <w:color w:val="221F1F"/>
          <w:spacing w:val="-12"/>
          <w:sz w:val="20"/>
        </w:rPr>
        <w:t xml:space="preserve"> </w:t>
      </w:r>
      <w:r>
        <w:rPr>
          <w:color w:val="221F1F"/>
          <w:spacing w:val="-2"/>
          <w:sz w:val="20"/>
        </w:rPr>
        <w:t>of all</w:t>
      </w:r>
      <w:r>
        <w:rPr>
          <w:color w:val="221F1F"/>
          <w:spacing w:val="-12"/>
          <w:sz w:val="20"/>
        </w:rPr>
        <w:t xml:space="preserve"> </w:t>
      </w:r>
      <w:r>
        <w:rPr>
          <w:color w:val="221F1F"/>
          <w:spacing w:val="-2"/>
          <w:sz w:val="20"/>
        </w:rPr>
        <w:t>income</w:t>
      </w:r>
      <w:r>
        <w:rPr>
          <w:color w:val="221F1F"/>
          <w:spacing w:val="-12"/>
          <w:sz w:val="20"/>
        </w:rPr>
        <w:t xml:space="preserve"> </w:t>
      </w:r>
      <w:r>
        <w:rPr>
          <w:color w:val="221F1F"/>
          <w:spacing w:val="-2"/>
          <w:sz w:val="20"/>
        </w:rPr>
        <w:t>such</w:t>
      </w:r>
      <w:r>
        <w:rPr>
          <w:color w:val="221F1F"/>
          <w:spacing w:val="-12"/>
          <w:sz w:val="20"/>
        </w:rPr>
        <w:t xml:space="preserve"> </w:t>
      </w:r>
      <w:r>
        <w:rPr>
          <w:color w:val="221F1F"/>
          <w:spacing w:val="-2"/>
          <w:sz w:val="20"/>
        </w:rPr>
        <w:t>as</w:t>
      </w:r>
      <w:r>
        <w:rPr>
          <w:color w:val="221F1F"/>
          <w:spacing w:val="-12"/>
          <w:sz w:val="20"/>
        </w:rPr>
        <w:t xml:space="preserve"> </w:t>
      </w:r>
      <w:r>
        <w:rPr>
          <w:color w:val="221F1F"/>
          <w:spacing w:val="-2"/>
          <w:sz w:val="20"/>
        </w:rPr>
        <w:t>interest,</w:t>
      </w:r>
      <w:r>
        <w:rPr>
          <w:color w:val="221F1F"/>
          <w:spacing w:val="-12"/>
          <w:sz w:val="20"/>
        </w:rPr>
        <w:t xml:space="preserve"> </w:t>
      </w:r>
      <w:r>
        <w:rPr>
          <w:color w:val="221F1F"/>
          <w:spacing w:val="-2"/>
          <w:sz w:val="20"/>
        </w:rPr>
        <w:t>dividends,</w:t>
      </w:r>
      <w:r>
        <w:rPr>
          <w:color w:val="221F1F"/>
          <w:spacing w:val="-12"/>
          <w:sz w:val="20"/>
        </w:rPr>
        <w:t xml:space="preserve"> </w:t>
      </w:r>
      <w:r>
        <w:rPr>
          <w:color w:val="221F1F"/>
          <w:spacing w:val="-2"/>
          <w:sz w:val="20"/>
        </w:rPr>
        <w:t>and</w:t>
      </w:r>
      <w:r>
        <w:rPr>
          <w:color w:val="221F1F"/>
          <w:spacing w:val="-11"/>
          <w:sz w:val="20"/>
        </w:rPr>
        <w:t xml:space="preserve"> </w:t>
      </w:r>
      <w:r>
        <w:rPr>
          <w:color w:val="221F1F"/>
          <w:spacing w:val="-2"/>
          <w:sz w:val="20"/>
        </w:rPr>
        <w:t>pensions.</w:t>
      </w:r>
    </w:p>
    <w:p w14:paraId="0F739ED7" w14:textId="77777777" w:rsidR="003419C3" w:rsidRDefault="003419C3">
      <w:pPr>
        <w:pStyle w:val="BodyText"/>
      </w:pPr>
    </w:p>
    <w:p w14:paraId="61A16A3B" w14:textId="77777777" w:rsidR="003419C3" w:rsidRDefault="003419C3">
      <w:pPr>
        <w:pStyle w:val="BodyText"/>
        <w:spacing w:before="4"/>
      </w:pPr>
    </w:p>
    <w:p w14:paraId="08754842" w14:textId="77777777" w:rsidR="003419C3" w:rsidRDefault="0020533F">
      <w:pPr>
        <w:pStyle w:val="Heading2"/>
      </w:pPr>
      <w:r>
        <w:rPr>
          <w:color w:val="221F1F"/>
        </w:rPr>
        <w:t>For</w:t>
      </w:r>
      <w:r>
        <w:rPr>
          <w:color w:val="221F1F"/>
          <w:spacing w:val="-5"/>
        </w:rPr>
        <w:t xml:space="preserve"> </w:t>
      </w:r>
      <w:r>
        <w:rPr>
          <w:color w:val="221F1F"/>
        </w:rPr>
        <w:t>clients</w:t>
      </w:r>
      <w:r>
        <w:rPr>
          <w:color w:val="221F1F"/>
          <w:spacing w:val="-3"/>
        </w:rPr>
        <w:t xml:space="preserve"> </w:t>
      </w:r>
      <w:r>
        <w:rPr>
          <w:color w:val="221F1F"/>
        </w:rPr>
        <w:t>with</w:t>
      </w:r>
      <w:r>
        <w:rPr>
          <w:color w:val="221F1F"/>
          <w:spacing w:val="-4"/>
        </w:rPr>
        <w:t xml:space="preserve"> </w:t>
      </w:r>
      <w:proofErr w:type="gramStart"/>
      <w:r>
        <w:rPr>
          <w:color w:val="221F1F"/>
        </w:rPr>
        <w:t>assets</w:t>
      </w:r>
      <w:proofErr w:type="gramEnd"/>
      <w:r>
        <w:rPr>
          <w:color w:val="221F1F"/>
          <w:spacing w:val="-5"/>
        </w:rPr>
        <w:t xml:space="preserve"> </w:t>
      </w:r>
      <w:r>
        <w:rPr>
          <w:color w:val="221F1F"/>
        </w:rPr>
        <w:t>over</w:t>
      </w:r>
      <w:r>
        <w:rPr>
          <w:color w:val="221F1F"/>
          <w:spacing w:val="-5"/>
        </w:rPr>
        <w:t xml:space="preserve"> </w:t>
      </w:r>
      <w:r>
        <w:rPr>
          <w:color w:val="221F1F"/>
          <w:spacing w:val="-2"/>
        </w:rPr>
        <w:t>$100,000</w:t>
      </w:r>
    </w:p>
    <w:p w14:paraId="1661B1E5" w14:textId="628E52FF" w:rsidR="003419C3" w:rsidRDefault="0020533F">
      <w:pPr>
        <w:pStyle w:val="ListParagraph"/>
        <w:numPr>
          <w:ilvl w:val="0"/>
          <w:numId w:val="1"/>
        </w:numPr>
        <w:tabs>
          <w:tab w:val="left" w:pos="466"/>
        </w:tabs>
        <w:spacing w:before="149"/>
        <w:ind w:left="466" w:hanging="227"/>
        <w:rPr>
          <w:color w:val="00ADEE"/>
          <w:sz w:val="20"/>
        </w:rPr>
      </w:pPr>
      <w:r>
        <w:rPr>
          <w:color w:val="221F1F"/>
          <w:spacing w:val="-6"/>
          <w:sz w:val="20"/>
        </w:rPr>
        <w:t>$601.00</w:t>
      </w:r>
      <w:r>
        <w:rPr>
          <w:color w:val="221F1F"/>
          <w:spacing w:val="3"/>
          <w:sz w:val="20"/>
        </w:rPr>
        <w:t xml:space="preserve"> </w:t>
      </w:r>
      <w:r>
        <w:rPr>
          <w:color w:val="221F1F"/>
          <w:spacing w:val="-6"/>
          <w:sz w:val="20"/>
        </w:rPr>
        <w:t>one-off</w:t>
      </w:r>
      <w:r>
        <w:rPr>
          <w:color w:val="221F1F"/>
          <w:spacing w:val="4"/>
          <w:sz w:val="20"/>
        </w:rPr>
        <w:t xml:space="preserve"> </w:t>
      </w:r>
      <w:r>
        <w:rPr>
          <w:color w:val="221F1F"/>
          <w:spacing w:val="-6"/>
          <w:sz w:val="20"/>
        </w:rPr>
        <w:t>establishment</w:t>
      </w:r>
      <w:r>
        <w:rPr>
          <w:color w:val="221F1F"/>
          <w:spacing w:val="8"/>
          <w:sz w:val="20"/>
        </w:rPr>
        <w:t xml:space="preserve"> </w:t>
      </w:r>
      <w:r>
        <w:rPr>
          <w:color w:val="221F1F"/>
          <w:spacing w:val="-6"/>
          <w:sz w:val="20"/>
        </w:rPr>
        <w:t>fee</w:t>
      </w:r>
    </w:p>
    <w:p w14:paraId="3CF24E39" w14:textId="26947C29" w:rsidR="003419C3" w:rsidRDefault="0020533F">
      <w:pPr>
        <w:pStyle w:val="ListParagraph"/>
        <w:numPr>
          <w:ilvl w:val="0"/>
          <w:numId w:val="1"/>
        </w:numPr>
        <w:tabs>
          <w:tab w:val="left" w:pos="467"/>
        </w:tabs>
        <w:spacing w:before="112" w:line="273" w:lineRule="auto"/>
        <w:ind w:right="950"/>
        <w:rPr>
          <w:color w:val="00ADEE"/>
          <w:sz w:val="20"/>
        </w:rPr>
      </w:pPr>
      <w:r>
        <w:rPr>
          <w:color w:val="221F1F"/>
          <w:spacing w:val="-4"/>
          <w:sz w:val="20"/>
        </w:rPr>
        <w:t>$65.00</w:t>
      </w:r>
      <w:r>
        <w:rPr>
          <w:color w:val="221F1F"/>
          <w:spacing w:val="-10"/>
          <w:sz w:val="20"/>
        </w:rPr>
        <w:t xml:space="preserve"> </w:t>
      </w:r>
      <w:r>
        <w:rPr>
          <w:color w:val="221F1F"/>
          <w:spacing w:val="-4"/>
          <w:sz w:val="20"/>
        </w:rPr>
        <w:t>fee</w:t>
      </w:r>
      <w:r>
        <w:rPr>
          <w:color w:val="221F1F"/>
          <w:spacing w:val="-10"/>
          <w:sz w:val="20"/>
        </w:rPr>
        <w:t xml:space="preserve"> </w:t>
      </w:r>
      <w:r>
        <w:rPr>
          <w:color w:val="221F1F"/>
          <w:spacing w:val="-4"/>
          <w:sz w:val="20"/>
        </w:rPr>
        <w:t>for</w:t>
      </w:r>
      <w:r>
        <w:rPr>
          <w:color w:val="221F1F"/>
          <w:spacing w:val="-10"/>
          <w:sz w:val="20"/>
        </w:rPr>
        <w:t xml:space="preserve"> </w:t>
      </w:r>
      <w:r>
        <w:rPr>
          <w:color w:val="221F1F"/>
          <w:spacing w:val="-4"/>
          <w:sz w:val="20"/>
        </w:rPr>
        <w:t>completing</w:t>
      </w:r>
      <w:r>
        <w:rPr>
          <w:color w:val="221F1F"/>
          <w:spacing w:val="-10"/>
          <w:sz w:val="20"/>
        </w:rPr>
        <w:t xml:space="preserve"> </w:t>
      </w:r>
      <w:r>
        <w:rPr>
          <w:color w:val="221F1F"/>
          <w:spacing w:val="-4"/>
          <w:sz w:val="20"/>
        </w:rPr>
        <w:t>the</w:t>
      </w:r>
      <w:r>
        <w:rPr>
          <w:color w:val="221F1F"/>
          <w:spacing w:val="-10"/>
          <w:sz w:val="20"/>
        </w:rPr>
        <w:t xml:space="preserve"> </w:t>
      </w:r>
      <w:r>
        <w:rPr>
          <w:color w:val="221F1F"/>
          <w:spacing w:val="-4"/>
          <w:sz w:val="20"/>
        </w:rPr>
        <w:t>annual</w:t>
      </w:r>
      <w:r>
        <w:rPr>
          <w:color w:val="221F1F"/>
          <w:spacing w:val="-10"/>
          <w:sz w:val="20"/>
        </w:rPr>
        <w:t xml:space="preserve"> </w:t>
      </w:r>
      <w:r>
        <w:rPr>
          <w:color w:val="221F1F"/>
          <w:spacing w:val="-4"/>
          <w:sz w:val="20"/>
        </w:rPr>
        <w:t xml:space="preserve">report </w:t>
      </w:r>
      <w:r>
        <w:rPr>
          <w:color w:val="221F1F"/>
          <w:sz w:val="20"/>
        </w:rPr>
        <w:t xml:space="preserve">required by </w:t>
      </w:r>
      <w:r>
        <w:rPr>
          <w:color w:val="221F1F"/>
        </w:rPr>
        <w:t>the Tribunal</w:t>
      </w:r>
      <w:r w:rsidR="00CC2187">
        <w:rPr>
          <w:color w:val="221F1F"/>
          <w:sz w:val="20"/>
        </w:rPr>
        <w:t xml:space="preserve">, </w:t>
      </w:r>
      <w:r>
        <w:rPr>
          <w:color w:val="221F1F"/>
          <w:sz w:val="20"/>
        </w:rPr>
        <w:t>and</w:t>
      </w:r>
    </w:p>
    <w:p w14:paraId="36AFA4BE" w14:textId="22BE08F8" w:rsidR="003419C3" w:rsidRDefault="0020533F">
      <w:pPr>
        <w:pStyle w:val="ListParagraph"/>
        <w:numPr>
          <w:ilvl w:val="0"/>
          <w:numId w:val="1"/>
        </w:numPr>
        <w:tabs>
          <w:tab w:val="left" w:pos="467"/>
        </w:tabs>
        <w:spacing w:before="111" w:line="273" w:lineRule="auto"/>
        <w:ind w:right="687"/>
        <w:rPr>
          <w:color w:val="00ADEE"/>
          <w:sz w:val="20"/>
        </w:rPr>
      </w:pPr>
      <w:r>
        <w:rPr>
          <w:color w:val="221F1F"/>
          <w:spacing w:val="-4"/>
          <w:sz w:val="20"/>
        </w:rPr>
        <w:t>$150.00</w:t>
      </w:r>
      <w:r>
        <w:rPr>
          <w:color w:val="221F1F"/>
          <w:spacing w:val="-10"/>
          <w:sz w:val="20"/>
        </w:rPr>
        <w:t xml:space="preserve"> </w:t>
      </w:r>
      <w:r>
        <w:rPr>
          <w:color w:val="221F1F"/>
          <w:spacing w:val="-4"/>
          <w:sz w:val="20"/>
        </w:rPr>
        <w:t>fee</w:t>
      </w:r>
      <w:r>
        <w:rPr>
          <w:color w:val="221F1F"/>
          <w:spacing w:val="-10"/>
          <w:sz w:val="20"/>
        </w:rPr>
        <w:t xml:space="preserve"> </w:t>
      </w:r>
      <w:r>
        <w:rPr>
          <w:color w:val="221F1F"/>
          <w:spacing w:val="-4"/>
          <w:sz w:val="20"/>
        </w:rPr>
        <w:t>for</w:t>
      </w:r>
      <w:r>
        <w:rPr>
          <w:color w:val="221F1F"/>
          <w:spacing w:val="-10"/>
          <w:sz w:val="20"/>
        </w:rPr>
        <w:t xml:space="preserve"> </w:t>
      </w:r>
      <w:r>
        <w:rPr>
          <w:color w:val="221F1F"/>
          <w:spacing w:val="-4"/>
          <w:sz w:val="20"/>
        </w:rPr>
        <w:t>completing</w:t>
      </w:r>
      <w:r>
        <w:rPr>
          <w:color w:val="221F1F"/>
          <w:spacing w:val="-10"/>
          <w:sz w:val="20"/>
        </w:rPr>
        <w:t xml:space="preserve"> </w:t>
      </w:r>
      <w:r>
        <w:rPr>
          <w:color w:val="221F1F"/>
          <w:spacing w:val="-4"/>
          <w:sz w:val="20"/>
        </w:rPr>
        <w:t>the</w:t>
      </w:r>
      <w:r>
        <w:rPr>
          <w:color w:val="221F1F"/>
          <w:spacing w:val="-10"/>
          <w:sz w:val="20"/>
        </w:rPr>
        <w:t xml:space="preserve"> </w:t>
      </w:r>
      <w:r>
        <w:rPr>
          <w:color w:val="221F1F"/>
          <w:spacing w:val="-4"/>
          <w:sz w:val="20"/>
        </w:rPr>
        <w:t>3</w:t>
      </w:r>
      <w:r>
        <w:rPr>
          <w:color w:val="221F1F"/>
          <w:spacing w:val="-6"/>
          <w:sz w:val="20"/>
        </w:rPr>
        <w:t xml:space="preserve"> </w:t>
      </w:r>
      <w:r>
        <w:rPr>
          <w:color w:val="221F1F"/>
          <w:spacing w:val="-4"/>
          <w:sz w:val="20"/>
        </w:rPr>
        <w:t>yearly</w:t>
      </w:r>
      <w:r>
        <w:rPr>
          <w:color w:val="221F1F"/>
          <w:spacing w:val="7"/>
          <w:sz w:val="20"/>
        </w:rPr>
        <w:t xml:space="preserve"> </w:t>
      </w:r>
      <w:r>
        <w:rPr>
          <w:color w:val="221F1F"/>
          <w:spacing w:val="-4"/>
          <w:sz w:val="20"/>
        </w:rPr>
        <w:t xml:space="preserve">review </w:t>
      </w:r>
      <w:r>
        <w:rPr>
          <w:color w:val="221F1F"/>
          <w:sz w:val="20"/>
        </w:rPr>
        <w:t>and report required</w:t>
      </w:r>
      <w:r>
        <w:rPr>
          <w:color w:val="221F1F"/>
          <w:spacing w:val="-2"/>
          <w:sz w:val="20"/>
        </w:rPr>
        <w:t xml:space="preserve"> </w:t>
      </w:r>
      <w:r>
        <w:rPr>
          <w:color w:val="221F1F"/>
          <w:sz w:val="20"/>
        </w:rPr>
        <w:t>by the Tribunal</w:t>
      </w:r>
    </w:p>
    <w:p w14:paraId="0B4FE42B" w14:textId="6B9087FE" w:rsidR="003419C3" w:rsidRDefault="0020533F">
      <w:pPr>
        <w:pStyle w:val="ListParagraph"/>
        <w:numPr>
          <w:ilvl w:val="0"/>
          <w:numId w:val="1"/>
        </w:numPr>
        <w:tabs>
          <w:tab w:val="left" w:pos="447"/>
        </w:tabs>
        <w:spacing w:before="147"/>
        <w:ind w:left="447" w:hanging="208"/>
        <w:rPr>
          <w:color w:val="00ADEE"/>
          <w:sz w:val="20"/>
        </w:rPr>
      </w:pPr>
      <w:r>
        <w:rPr>
          <w:color w:val="221F1F"/>
          <w:spacing w:val="-4"/>
          <w:sz w:val="20"/>
        </w:rPr>
        <w:t>$13.50</w:t>
      </w:r>
      <w:r>
        <w:rPr>
          <w:color w:val="221F1F"/>
          <w:spacing w:val="-3"/>
          <w:sz w:val="20"/>
        </w:rPr>
        <w:t xml:space="preserve"> </w:t>
      </w:r>
      <w:r>
        <w:rPr>
          <w:color w:val="221F1F"/>
          <w:spacing w:val="-4"/>
          <w:sz w:val="20"/>
        </w:rPr>
        <w:t>account keeping</w:t>
      </w:r>
      <w:r>
        <w:rPr>
          <w:color w:val="221F1F"/>
          <w:spacing w:val="-3"/>
          <w:sz w:val="20"/>
        </w:rPr>
        <w:t xml:space="preserve"> </w:t>
      </w:r>
      <w:r>
        <w:rPr>
          <w:color w:val="221F1F"/>
          <w:spacing w:val="-4"/>
          <w:sz w:val="20"/>
        </w:rPr>
        <w:t>fee</w:t>
      </w:r>
      <w:r>
        <w:rPr>
          <w:color w:val="221F1F"/>
          <w:spacing w:val="-3"/>
          <w:sz w:val="20"/>
        </w:rPr>
        <w:t xml:space="preserve"> </w:t>
      </w:r>
      <w:r>
        <w:rPr>
          <w:color w:val="221F1F"/>
          <w:spacing w:val="-4"/>
          <w:sz w:val="20"/>
        </w:rPr>
        <w:t>per</w:t>
      </w:r>
      <w:r>
        <w:rPr>
          <w:color w:val="221F1F"/>
          <w:spacing w:val="-2"/>
          <w:sz w:val="20"/>
        </w:rPr>
        <w:t xml:space="preserve"> </w:t>
      </w:r>
      <w:r>
        <w:rPr>
          <w:color w:val="221F1F"/>
          <w:spacing w:val="-4"/>
          <w:sz w:val="20"/>
        </w:rPr>
        <w:t>month</w:t>
      </w:r>
    </w:p>
    <w:p w14:paraId="12F1029E" w14:textId="38F27B4E" w:rsidR="003419C3" w:rsidRDefault="0020533F">
      <w:pPr>
        <w:pStyle w:val="ListParagraph"/>
        <w:numPr>
          <w:ilvl w:val="0"/>
          <w:numId w:val="1"/>
        </w:numPr>
        <w:tabs>
          <w:tab w:val="left" w:pos="467"/>
        </w:tabs>
        <w:spacing w:before="149" w:line="273" w:lineRule="auto"/>
        <w:ind w:right="552"/>
        <w:rPr>
          <w:color w:val="00ADEE"/>
          <w:sz w:val="20"/>
        </w:rPr>
      </w:pPr>
      <w:r>
        <w:rPr>
          <w:color w:val="221F1F"/>
          <w:spacing w:val="-2"/>
          <w:sz w:val="20"/>
        </w:rPr>
        <w:t>a</w:t>
      </w:r>
      <w:r>
        <w:rPr>
          <w:color w:val="221F1F"/>
          <w:spacing w:val="-12"/>
          <w:sz w:val="20"/>
        </w:rPr>
        <w:t xml:space="preserve"> </w:t>
      </w:r>
      <w:r>
        <w:rPr>
          <w:color w:val="221F1F"/>
          <w:spacing w:val="-2"/>
          <w:sz w:val="20"/>
        </w:rPr>
        <w:t>fee</w:t>
      </w:r>
      <w:r>
        <w:rPr>
          <w:color w:val="221F1F"/>
          <w:spacing w:val="-12"/>
          <w:sz w:val="20"/>
        </w:rPr>
        <w:t xml:space="preserve"> </w:t>
      </w:r>
      <w:r>
        <w:rPr>
          <w:color w:val="221F1F"/>
          <w:spacing w:val="-2"/>
          <w:sz w:val="20"/>
        </w:rPr>
        <w:t>on</w:t>
      </w:r>
      <w:r>
        <w:rPr>
          <w:color w:val="221F1F"/>
          <w:spacing w:val="-12"/>
          <w:sz w:val="20"/>
        </w:rPr>
        <w:t xml:space="preserve"> </w:t>
      </w:r>
      <w:r>
        <w:rPr>
          <w:color w:val="221F1F"/>
          <w:spacing w:val="-2"/>
          <w:sz w:val="20"/>
        </w:rPr>
        <w:t>any</w:t>
      </w:r>
      <w:r>
        <w:rPr>
          <w:color w:val="221F1F"/>
          <w:spacing w:val="-12"/>
          <w:sz w:val="20"/>
        </w:rPr>
        <w:t xml:space="preserve"> </w:t>
      </w:r>
      <w:r>
        <w:rPr>
          <w:color w:val="221F1F"/>
          <w:spacing w:val="-2"/>
          <w:sz w:val="20"/>
        </w:rPr>
        <w:t>assets</w:t>
      </w:r>
      <w:r>
        <w:rPr>
          <w:color w:val="221F1F"/>
          <w:spacing w:val="-12"/>
          <w:sz w:val="20"/>
        </w:rPr>
        <w:t xml:space="preserve"> </w:t>
      </w:r>
      <w:proofErr w:type="spellStart"/>
      <w:r>
        <w:rPr>
          <w:color w:val="221F1F"/>
          <w:spacing w:val="-2"/>
          <w:sz w:val="20"/>
        </w:rPr>
        <w:t>realised</w:t>
      </w:r>
      <w:proofErr w:type="spellEnd"/>
      <w:r>
        <w:rPr>
          <w:color w:val="221F1F"/>
          <w:spacing w:val="-12"/>
          <w:sz w:val="20"/>
        </w:rPr>
        <w:t xml:space="preserve"> </w:t>
      </w:r>
      <w:r>
        <w:rPr>
          <w:color w:val="221F1F"/>
          <w:spacing w:val="-2"/>
          <w:sz w:val="20"/>
        </w:rPr>
        <w:t>during</w:t>
      </w:r>
      <w:r>
        <w:rPr>
          <w:color w:val="221F1F"/>
          <w:spacing w:val="-11"/>
          <w:sz w:val="20"/>
        </w:rPr>
        <w:t xml:space="preserve"> </w:t>
      </w:r>
      <w:r>
        <w:rPr>
          <w:color w:val="221F1F"/>
          <w:spacing w:val="-2"/>
          <w:sz w:val="20"/>
        </w:rPr>
        <w:t>the</w:t>
      </w:r>
      <w:r w:rsidR="005E0071">
        <w:rPr>
          <w:color w:val="221F1F"/>
          <w:spacing w:val="-2"/>
          <w:sz w:val="20"/>
        </w:rPr>
        <w:t xml:space="preserve"> </w:t>
      </w:r>
      <w:r>
        <w:rPr>
          <w:color w:val="221F1F"/>
          <w:spacing w:val="-2"/>
          <w:sz w:val="20"/>
        </w:rPr>
        <w:t xml:space="preserve">financial </w:t>
      </w:r>
      <w:r>
        <w:rPr>
          <w:color w:val="221F1F"/>
          <w:sz w:val="20"/>
        </w:rPr>
        <w:t>administration</w:t>
      </w:r>
      <w:r>
        <w:rPr>
          <w:color w:val="221F1F"/>
          <w:spacing w:val="-7"/>
          <w:sz w:val="20"/>
        </w:rPr>
        <w:t xml:space="preserve"> </w:t>
      </w:r>
      <w:r>
        <w:rPr>
          <w:color w:val="221F1F"/>
          <w:sz w:val="20"/>
        </w:rPr>
        <w:t>(e.g.</w:t>
      </w:r>
      <w:r>
        <w:rPr>
          <w:color w:val="221F1F"/>
          <w:spacing w:val="-5"/>
          <w:sz w:val="20"/>
        </w:rPr>
        <w:t xml:space="preserve"> </w:t>
      </w:r>
      <w:r>
        <w:rPr>
          <w:color w:val="221F1F"/>
          <w:sz w:val="20"/>
        </w:rPr>
        <w:t>collection</w:t>
      </w:r>
      <w:r>
        <w:rPr>
          <w:color w:val="221F1F"/>
          <w:spacing w:val="-4"/>
          <w:sz w:val="20"/>
        </w:rPr>
        <w:t xml:space="preserve"> </w:t>
      </w:r>
      <w:r>
        <w:rPr>
          <w:color w:val="221F1F"/>
          <w:sz w:val="20"/>
        </w:rPr>
        <w:t xml:space="preserve">of bank </w:t>
      </w:r>
      <w:proofErr w:type="gramStart"/>
      <w:r>
        <w:rPr>
          <w:color w:val="221F1F"/>
          <w:spacing w:val="-4"/>
          <w:sz w:val="20"/>
        </w:rPr>
        <w:t>account</w:t>
      </w:r>
      <w:proofErr w:type="gramEnd"/>
      <w:r>
        <w:rPr>
          <w:color w:val="221F1F"/>
          <w:spacing w:val="-4"/>
          <w:sz w:val="20"/>
        </w:rPr>
        <w:t>,</w:t>
      </w:r>
      <w:r>
        <w:rPr>
          <w:color w:val="221F1F"/>
          <w:spacing w:val="-10"/>
          <w:sz w:val="20"/>
        </w:rPr>
        <w:t xml:space="preserve"> </w:t>
      </w:r>
      <w:r>
        <w:rPr>
          <w:color w:val="221F1F"/>
          <w:spacing w:val="-4"/>
          <w:sz w:val="20"/>
        </w:rPr>
        <w:t>property</w:t>
      </w:r>
      <w:r>
        <w:rPr>
          <w:color w:val="221F1F"/>
          <w:spacing w:val="-8"/>
          <w:sz w:val="20"/>
        </w:rPr>
        <w:t xml:space="preserve"> </w:t>
      </w:r>
      <w:r>
        <w:rPr>
          <w:color w:val="221F1F"/>
          <w:spacing w:val="-4"/>
          <w:sz w:val="20"/>
        </w:rPr>
        <w:t>sale)</w:t>
      </w:r>
      <w:r>
        <w:rPr>
          <w:color w:val="221F1F"/>
          <w:spacing w:val="-10"/>
          <w:sz w:val="20"/>
        </w:rPr>
        <w:t xml:space="preserve"> </w:t>
      </w:r>
      <w:r>
        <w:rPr>
          <w:color w:val="221F1F"/>
          <w:spacing w:val="-4"/>
          <w:sz w:val="20"/>
        </w:rPr>
        <w:t>is</w:t>
      </w:r>
      <w:r>
        <w:rPr>
          <w:color w:val="221F1F"/>
          <w:spacing w:val="-6"/>
          <w:sz w:val="20"/>
        </w:rPr>
        <w:t xml:space="preserve"> </w:t>
      </w:r>
      <w:r>
        <w:rPr>
          <w:color w:val="221F1F"/>
          <w:spacing w:val="-4"/>
          <w:sz w:val="20"/>
        </w:rPr>
        <w:t>charged</w:t>
      </w:r>
      <w:r>
        <w:rPr>
          <w:color w:val="221F1F"/>
          <w:spacing w:val="-9"/>
          <w:sz w:val="20"/>
        </w:rPr>
        <w:t xml:space="preserve"> </w:t>
      </w:r>
      <w:r>
        <w:rPr>
          <w:color w:val="221F1F"/>
          <w:spacing w:val="-4"/>
          <w:sz w:val="20"/>
        </w:rPr>
        <w:t>at</w:t>
      </w:r>
      <w:r>
        <w:rPr>
          <w:color w:val="221F1F"/>
          <w:spacing w:val="-7"/>
          <w:sz w:val="20"/>
        </w:rPr>
        <w:t xml:space="preserve"> </w:t>
      </w:r>
      <w:r>
        <w:rPr>
          <w:color w:val="221F1F"/>
          <w:spacing w:val="-4"/>
          <w:sz w:val="20"/>
        </w:rPr>
        <w:t>the</w:t>
      </w:r>
      <w:r>
        <w:rPr>
          <w:color w:val="221F1F"/>
          <w:spacing w:val="-6"/>
          <w:sz w:val="20"/>
        </w:rPr>
        <w:t xml:space="preserve"> </w:t>
      </w:r>
      <w:r>
        <w:rPr>
          <w:color w:val="221F1F"/>
          <w:spacing w:val="-4"/>
          <w:sz w:val="20"/>
        </w:rPr>
        <w:t xml:space="preserve">same </w:t>
      </w:r>
      <w:r>
        <w:rPr>
          <w:color w:val="221F1F"/>
          <w:sz w:val="20"/>
        </w:rPr>
        <w:t>rate</w:t>
      </w:r>
      <w:r>
        <w:rPr>
          <w:color w:val="221F1F"/>
          <w:spacing w:val="-1"/>
          <w:sz w:val="20"/>
        </w:rPr>
        <w:t xml:space="preserve"> </w:t>
      </w:r>
      <w:r>
        <w:rPr>
          <w:color w:val="221F1F"/>
          <w:sz w:val="20"/>
        </w:rPr>
        <w:t>as</w:t>
      </w:r>
      <w:r>
        <w:rPr>
          <w:color w:val="221F1F"/>
          <w:spacing w:val="-8"/>
          <w:sz w:val="20"/>
        </w:rPr>
        <w:t xml:space="preserve"> </w:t>
      </w:r>
      <w:r>
        <w:rPr>
          <w:color w:val="221F1F"/>
          <w:sz w:val="20"/>
        </w:rPr>
        <w:t>administering</w:t>
      </w:r>
      <w:r>
        <w:rPr>
          <w:color w:val="221F1F"/>
          <w:spacing w:val="-5"/>
          <w:sz w:val="20"/>
        </w:rPr>
        <w:t xml:space="preserve"> </w:t>
      </w:r>
      <w:r>
        <w:rPr>
          <w:color w:val="221F1F"/>
          <w:sz w:val="20"/>
        </w:rPr>
        <w:t>an</w:t>
      </w:r>
      <w:r>
        <w:rPr>
          <w:color w:val="221F1F"/>
          <w:spacing w:val="-1"/>
          <w:sz w:val="20"/>
        </w:rPr>
        <w:t xml:space="preserve"> </w:t>
      </w:r>
      <w:r>
        <w:rPr>
          <w:color w:val="221F1F"/>
          <w:sz w:val="20"/>
        </w:rPr>
        <w:t>estate</w:t>
      </w:r>
      <w:r>
        <w:rPr>
          <w:color w:val="221F1F"/>
          <w:spacing w:val="-6"/>
          <w:sz w:val="20"/>
        </w:rPr>
        <w:t xml:space="preserve"> </w:t>
      </w:r>
      <w:r>
        <w:rPr>
          <w:color w:val="221F1F"/>
          <w:sz w:val="20"/>
        </w:rPr>
        <w:t>(see</w:t>
      </w:r>
      <w:r>
        <w:rPr>
          <w:color w:val="221F1F"/>
          <w:spacing w:val="-6"/>
          <w:sz w:val="20"/>
        </w:rPr>
        <w:t xml:space="preserve"> </w:t>
      </w:r>
      <w:r>
        <w:rPr>
          <w:color w:val="221F1F"/>
          <w:sz w:val="20"/>
        </w:rPr>
        <w:t>chart below)</w:t>
      </w:r>
      <w:r w:rsidR="00CC2187">
        <w:rPr>
          <w:color w:val="221F1F"/>
          <w:sz w:val="20"/>
        </w:rPr>
        <w:t>,</w:t>
      </w:r>
      <w:r>
        <w:rPr>
          <w:color w:val="221F1F"/>
          <w:spacing w:val="-5"/>
          <w:sz w:val="20"/>
        </w:rPr>
        <w:t xml:space="preserve"> </w:t>
      </w:r>
      <w:r>
        <w:rPr>
          <w:color w:val="221F1F"/>
          <w:sz w:val="20"/>
        </w:rPr>
        <w:t>and</w:t>
      </w:r>
    </w:p>
    <w:p w14:paraId="42FE1554" w14:textId="77777777" w:rsidR="003419C3" w:rsidRDefault="003419C3">
      <w:pPr>
        <w:pStyle w:val="BodyText"/>
        <w:spacing w:before="10"/>
        <w:rPr>
          <w:sz w:val="9"/>
        </w:rPr>
      </w:pPr>
    </w:p>
    <w:tbl>
      <w:tblPr>
        <w:tblW w:w="0" w:type="auto"/>
        <w:tblCellSpacing w:w="4" w:type="dxa"/>
        <w:tblInd w:w="263" w:type="dxa"/>
        <w:tblLayout w:type="fixed"/>
        <w:tblCellMar>
          <w:left w:w="0" w:type="dxa"/>
          <w:right w:w="0" w:type="dxa"/>
        </w:tblCellMar>
        <w:tblLook w:val="01E0" w:firstRow="1" w:lastRow="1" w:firstColumn="1" w:lastColumn="1" w:noHBand="0" w:noVBand="0"/>
      </w:tblPr>
      <w:tblGrid>
        <w:gridCol w:w="4140"/>
        <w:gridCol w:w="852"/>
      </w:tblGrid>
      <w:tr w:rsidR="003419C3" w14:paraId="5CB392F8" w14:textId="77777777">
        <w:trPr>
          <w:trHeight w:val="479"/>
          <w:tblCellSpacing w:w="4" w:type="dxa"/>
        </w:trPr>
        <w:tc>
          <w:tcPr>
            <w:tcW w:w="4128" w:type="dxa"/>
            <w:tcBorders>
              <w:top w:val="nil"/>
              <w:left w:val="nil"/>
            </w:tcBorders>
            <w:shd w:val="clear" w:color="auto" w:fill="9FD9EF"/>
          </w:tcPr>
          <w:p w14:paraId="28851E9E" w14:textId="77777777" w:rsidR="003419C3" w:rsidRDefault="0020533F">
            <w:pPr>
              <w:pStyle w:val="TableParagraph"/>
              <w:spacing w:before="113"/>
              <w:ind w:left="165"/>
              <w:rPr>
                <w:sz w:val="20"/>
              </w:rPr>
            </w:pPr>
            <w:r>
              <w:rPr>
                <w:color w:val="221F1F"/>
                <w:sz w:val="20"/>
              </w:rPr>
              <w:t>On</w:t>
            </w:r>
            <w:r>
              <w:rPr>
                <w:color w:val="221F1F"/>
                <w:spacing w:val="-5"/>
                <w:sz w:val="20"/>
              </w:rPr>
              <w:t xml:space="preserve"> </w:t>
            </w:r>
            <w:r>
              <w:rPr>
                <w:color w:val="221F1F"/>
                <w:sz w:val="20"/>
              </w:rPr>
              <w:t>the</w:t>
            </w:r>
            <w:r>
              <w:rPr>
                <w:color w:val="221F1F"/>
                <w:spacing w:val="-4"/>
                <w:sz w:val="20"/>
              </w:rPr>
              <w:t xml:space="preserve"> </w:t>
            </w:r>
            <w:r>
              <w:rPr>
                <w:color w:val="221F1F"/>
                <w:sz w:val="20"/>
              </w:rPr>
              <w:t>first</w:t>
            </w:r>
            <w:r>
              <w:rPr>
                <w:color w:val="221F1F"/>
                <w:spacing w:val="-5"/>
                <w:sz w:val="20"/>
              </w:rPr>
              <w:t xml:space="preserve"> </w:t>
            </w:r>
            <w:r>
              <w:rPr>
                <w:color w:val="221F1F"/>
                <w:sz w:val="20"/>
              </w:rPr>
              <w:t>$200,000</w:t>
            </w:r>
            <w:r>
              <w:rPr>
                <w:color w:val="221F1F"/>
                <w:spacing w:val="-6"/>
                <w:sz w:val="20"/>
              </w:rPr>
              <w:t xml:space="preserve"> </w:t>
            </w:r>
            <w:r>
              <w:rPr>
                <w:color w:val="221F1F"/>
                <w:sz w:val="20"/>
              </w:rPr>
              <w:t>or</w:t>
            </w:r>
            <w:r>
              <w:rPr>
                <w:color w:val="221F1F"/>
                <w:spacing w:val="-5"/>
                <w:sz w:val="20"/>
              </w:rPr>
              <w:t xml:space="preserve"> </w:t>
            </w:r>
            <w:r>
              <w:rPr>
                <w:color w:val="221F1F"/>
                <w:spacing w:val="-4"/>
                <w:sz w:val="20"/>
              </w:rPr>
              <w:t>part</w:t>
            </w:r>
          </w:p>
        </w:tc>
        <w:tc>
          <w:tcPr>
            <w:tcW w:w="840" w:type="dxa"/>
            <w:tcBorders>
              <w:top w:val="nil"/>
              <w:right w:val="nil"/>
            </w:tcBorders>
            <w:shd w:val="clear" w:color="auto" w:fill="9FD9EF"/>
          </w:tcPr>
          <w:p w14:paraId="15F46AD8" w14:textId="77777777" w:rsidR="003419C3" w:rsidRDefault="0020533F">
            <w:pPr>
              <w:pStyle w:val="TableParagraph"/>
              <w:spacing w:before="113"/>
              <w:ind w:right="3"/>
              <w:jc w:val="center"/>
              <w:rPr>
                <w:sz w:val="20"/>
              </w:rPr>
            </w:pPr>
            <w:r>
              <w:rPr>
                <w:color w:val="221F1F"/>
                <w:spacing w:val="-4"/>
                <w:sz w:val="20"/>
              </w:rPr>
              <w:t>4.5%</w:t>
            </w:r>
          </w:p>
        </w:tc>
      </w:tr>
      <w:tr w:rsidR="003419C3" w14:paraId="0EDA1CB2" w14:textId="77777777">
        <w:trPr>
          <w:trHeight w:val="479"/>
          <w:tblCellSpacing w:w="4" w:type="dxa"/>
        </w:trPr>
        <w:tc>
          <w:tcPr>
            <w:tcW w:w="4128" w:type="dxa"/>
            <w:tcBorders>
              <w:left w:val="nil"/>
            </w:tcBorders>
            <w:shd w:val="clear" w:color="auto" w:fill="CFEBF7"/>
          </w:tcPr>
          <w:p w14:paraId="701A1E44" w14:textId="77777777" w:rsidR="003419C3" w:rsidRDefault="0020533F">
            <w:pPr>
              <w:pStyle w:val="TableParagraph"/>
              <w:ind w:left="165"/>
              <w:rPr>
                <w:sz w:val="20"/>
              </w:rPr>
            </w:pPr>
            <w:r>
              <w:rPr>
                <w:color w:val="221F1F"/>
                <w:sz w:val="20"/>
              </w:rPr>
              <w:t>On</w:t>
            </w:r>
            <w:r>
              <w:rPr>
                <w:color w:val="221F1F"/>
                <w:spacing w:val="-6"/>
                <w:sz w:val="20"/>
              </w:rPr>
              <w:t xml:space="preserve"> </w:t>
            </w:r>
            <w:r>
              <w:rPr>
                <w:color w:val="221F1F"/>
                <w:sz w:val="20"/>
              </w:rPr>
              <w:t>the</w:t>
            </w:r>
            <w:r>
              <w:rPr>
                <w:color w:val="221F1F"/>
                <w:spacing w:val="-5"/>
                <w:sz w:val="20"/>
              </w:rPr>
              <w:t xml:space="preserve"> </w:t>
            </w:r>
            <w:r>
              <w:rPr>
                <w:color w:val="221F1F"/>
                <w:sz w:val="20"/>
              </w:rPr>
              <w:t>next</w:t>
            </w:r>
            <w:r>
              <w:rPr>
                <w:color w:val="221F1F"/>
                <w:spacing w:val="-6"/>
                <w:sz w:val="20"/>
              </w:rPr>
              <w:t xml:space="preserve"> </w:t>
            </w:r>
            <w:r>
              <w:rPr>
                <w:color w:val="221F1F"/>
                <w:sz w:val="20"/>
              </w:rPr>
              <w:t>$200,000</w:t>
            </w:r>
            <w:r>
              <w:rPr>
                <w:color w:val="221F1F"/>
                <w:spacing w:val="-3"/>
                <w:sz w:val="20"/>
              </w:rPr>
              <w:t xml:space="preserve"> </w:t>
            </w:r>
            <w:r>
              <w:rPr>
                <w:color w:val="221F1F"/>
                <w:sz w:val="20"/>
              </w:rPr>
              <w:t>or</w:t>
            </w:r>
            <w:r>
              <w:rPr>
                <w:color w:val="221F1F"/>
                <w:spacing w:val="-3"/>
                <w:sz w:val="20"/>
              </w:rPr>
              <w:t xml:space="preserve"> </w:t>
            </w:r>
            <w:r>
              <w:rPr>
                <w:color w:val="221F1F"/>
                <w:spacing w:val="-4"/>
                <w:sz w:val="20"/>
              </w:rPr>
              <w:t>part</w:t>
            </w:r>
          </w:p>
        </w:tc>
        <w:tc>
          <w:tcPr>
            <w:tcW w:w="840" w:type="dxa"/>
            <w:tcBorders>
              <w:right w:val="nil"/>
            </w:tcBorders>
            <w:shd w:val="clear" w:color="auto" w:fill="CFEBF7"/>
          </w:tcPr>
          <w:p w14:paraId="3507FF4E" w14:textId="77777777" w:rsidR="003419C3" w:rsidRDefault="0020533F">
            <w:pPr>
              <w:pStyle w:val="TableParagraph"/>
              <w:ind w:right="3"/>
              <w:jc w:val="center"/>
              <w:rPr>
                <w:sz w:val="20"/>
              </w:rPr>
            </w:pPr>
            <w:r>
              <w:rPr>
                <w:color w:val="221F1F"/>
                <w:spacing w:val="-4"/>
                <w:sz w:val="20"/>
              </w:rPr>
              <w:t>3.5%</w:t>
            </w:r>
          </w:p>
        </w:tc>
      </w:tr>
      <w:tr w:rsidR="003419C3" w14:paraId="163D58E0" w14:textId="77777777">
        <w:trPr>
          <w:trHeight w:val="479"/>
          <w:tblCellSpacing w:w="4" w:type="dxa"/>
        </w:trPr>
        <w:tc>
          <w:tcPr>
            <w:tcW w:w="4128" w:type="dxa"/>
            <w:tcBorders>
              <w:left w:val="nil"/>
            </w:tcBorders>
            <w:shd w:val="clear" w:color="auto" w:fill="9FD9EF"/>
          </w:tcPr>
          <w:p w14:paraId="608B8578" w14:textId="77777777" w:rsidR="003419C3" w:rsidRDefault="0020533F">
            <w:pPr>
              <w:pStyle w:val="TableParagraph"/>
              <w:ind w:left="165"/>
              <w:rPr>
                <w:sz w:val="20"/>
              </w:rPr>
            </w:pPr>
            <w:r>
              <w:rPr>
                <w:color w:val="221F1F"/>
                <w:sz w:val="20"/>
              </w:rPr>
              <w:t>On</w:t>
            </w:r>
            <w:r>
              <w:rPr>
                <w:color w:val="221F1F"/>
                <w:spacing w:val="-6"/>
                <w:sz w:val="20"/>
              </w:rPr>
              <w:t xml:space="preserve"> </w:t>
            </w:r>
            <w:r>
              <w:rPr>
                <w:color w:val="221F1F"/>
                <w:sz w:val="20"/>
              </w:rPr>
              <w:t>the</w:t>
            </w:r>
            <w:r>
              <w:rPr>
                <w:color w:val="221F1F"/>
                <w:spacing w:val="-5"/>
                <w:sz w:val="20"/>
              </w:rPr>
              <w:t xml:space="preserve"> </w:t>
            </w:r>
            <w:r>
              <w:rPr>
                <w:color w:val="221F1F"/>
                <w:sz w:val="20"/>
              </w:rPr>
              <w:t>next</w:t>
            </w:r>
            <w:r>
              <w:rPr>
                <w:color w:val="221F1F"/>
                <w:spacing w:val="-6"/>
                <w:sz w:val="20"/>
              </w:rPr>
              <w:t xml:space="preserve"> </w:t>
            </w:r>
            <w:r>
              <w:rPr>
                <w:color w:val="221F1F"/>
                <w:sz w:val="20"/>
              </w:rPr>
              <w:t>$200,000</w:t>
            </w:r>
            <w:r>
              <w:rPr>
                <w:color w:val="221F1F"/>
                <w:spacing w:val="-3"/>
                <w:sz w:val="20"/>
              </w:rPr>
              <w:t xml:space="preserve"> </w:t>
            </w:r>
            <w:r>
              <w:rPr>
                <w:color w:val="221F1F"/>
                <w:sz w:val="20"/>
              </w:rPr>
              <w:t>or</w:t>
            </w:r>
            <w:r>
              <w:rPr>
                <w:color w:val="221F1F"/>
                <w:spacing w:val="-3"/>
                <w:sz w:val="20"/>
              </w:rPr>
              <w:t xml:space="preserve"> </w:t>
            </w:r>
            <w:r>
              <w:rPr>
                <w:color w:val="221F1F"/>
                <w:spacing w:val="-4"/>
                <w:sz w:val="20"/>
              </w:rPr>
              <w:t>part</w:t>
            </w:r>
          </w:p>
        </w:tc>
        <w:tc>
          <w:tcPr>
            <w:tcW w:w="840" w:type="dxa"/>
            <w:tcBorders>
              <w:right w:val="nil"/>
            </w:tcBorders>
            <w:shd w:val="clear" w:color="auto" w:fill="9FD9EF"/>
          </w:tcPr>
          <w:p w14:paraId="638C3E42" w14:textId="77777777" w:rsidR="003419C3" w:rsidRDefault="0020533F">
            <w:pPr>
              <w:pStyle w:val="TableParagraph"/>
              <w:ind w:right="3"/>
              <w:jc w:val="center"/>
              <w:rPr>
                <w:sz w:val="20"/>
              </w:rPr>
            </w:pPr>
            <w:r>
              <w:rPr>
                <w:color w:val="221F1F"/>
                <w:spacing w:val="-4"/>
                <w:sz w:val="20"/>
              </w:rPr>
              <w:t>2.5%</w:t>
            </w:r>
          </w:p>
        </w:tc>
      </w:tr>
      <w:tr w:rsidR="003419C3" w14:paraId="7261DFA8" w14:textId="77777777">
        <w:trPr>
          <w:trHeight w:val="480"/>
          <w:tblCellSpacing w:w="4" w:type="dxa"/>
        </w:trPr>
        <w:tc>
          <w:tcPr>
            <w:tcW w:w="4128" w:type="dxa"/>
            <w:tcBorders>
              <w:left w:val="nil"/>
              <w:bottom w:val="nil"/>
            </w:tcBorders>
            <w:shd w:val="clear" w:color="auto" w:fill="CFEBF7"/>
          </w:tcPr>
          <w:p w14:paraId="4A873642" w14:textId="77777777" w:rsidR="003419C3" w:rsidRDefault="0020533F">
            <w:pPr>
              <w:pStyle w:val="TableParagraph"/>
              <w:ind w:left="165"/>
              <w:rPr>
                <w:sz w:val="20"/>
              </w:rPr>
            </w:pPr>
            <w:r>
              <w:rPr>
                <w:color w:val="221F1F"/>
                <w:sz w:val="20"/>
              </w:rPr>
              <w:t>On</w:t>
            </w:r>
            <w:r>
              <w:rPr>
                <w:color w:val="221F1F"/>
                <w:spacing w:val="-7"/>
                <w:sz w:val="20"/>
              </w:rPr>
              <w:t xml:space="preserve"> </w:t>
            </w:r>
            <w:r>
              <w:rPr>
                <w:color w:val="221F1F"/>
                <w:sz w:val="20"/>
              </w:rPr>
              <w:t>amounts</w:t>
            </w:r>
            <w:r>
              <w:rPr>
                <w:color w:val="221F1F"/>
                <w:spacing w:val="-7"/>
                <w:sz w:val="20"/>
              </w:rPr>
              <w:t xml:space="preserve"> </w:t>
            </w:r>
            <w:r>
              <w:rPr>
                <w:color w:val="221F1F"/>
                <w:sz w:val="20"/>
              </w:rPr>
              <w:t>above</w:t>
            </w:r>
            <w:r>
              <w:rPr>
                <w:color w:val="221F1F"/>
                <w:spacing w:val="-7"/>
                <w:sz w:val="20"/>
              </w:rPr>
              <w:t xml:space="preserve"> </w:t>
            </w:r>
            <w:r>
              <w:rPr>
                <w:color w:val="221F1F"/>
                <w:spacing w:val="-2"/>
                <w:sz w:val="20"/>
              </w:rPr>
              <w:t>$600,000</w:t>
            </w:r>
          </w:p>
        </w:tc>
        <w:tc>
          <w:tcPr>
            <w:tcW w:w="840" w:type="dxa"/>
            <w:tcBorders>
              <w:bottom w:val="nil"/>
              <w:right w:val="nil"/>
            </w:tcBorders>
            <w:shd w:val="clear" w:color="auto" w:fill="CFEBF7"/>
          </w:tcPr>
          <w:p w14:paraId="40395440" w14:textId="77777777" w:rsidR="003419C3" w:rsidRDefault="0020533F">
            <w:pPr>
              <w:pStyle w:val="TableParagraph"/>
              <w:ind w:right="3"/>
              <w:jc w:val="center"/>
              <w:rPr>
                <w:sz w:val="20"/>
              </w:rPr>
            </w:pPr>
            <w:r>
              <w:rPr>
                <w:color w:val="221F1F"/>
                <w:spacing w:val="-4"/>
                <w:sz w:val="20"/>
              </w:rPr>
              <w:t>1.5%</w:t>
            </w:r>
          </w:p>
        </w:tc>
      </w:tr>
    </w:tbl>
    <w:p w14:paraId="2FCE2A04" w14:textId="77777777" w:rsidR="003419C3" w:rsidRDefault="0020533F">
      <w:pPr>
        <w:pStyle w:val="ListParagraph"/>
        <w:numPr>
          <w:ilvl w:val="0"/>
          <w:numId w:val="1"/>
        </w:numPr>
        <w:tabs>
          <w:tab w:val="left" w:pos="467"/>
        </w:tabs>
        <w:spacing w:before="161" w:line="273" w:lineRule="auto"/>
        <w:ind w:right="593"/>
        <w:rPr>
          <w:color w:val="00ADEE"/>
          <w:sz w:val="20"/>
        </w:rPr>
      </w:pPr>
      <w:r>
        <w:rPr>
          <w:color w:val="221F1F"/>
          <w:sz w:val="20"/>
        </w:rPr>
        <w:t>When the administration ends, a commission of 2.2%</w:t>
      </w:r>
      <w:r>
        <w:rPr>
          <w:color w:val="221F1F"/>
          <w:spacing w:val="-5"/>
          <w:sz w:val="20"/>
        </w:rPr>
        <w:t xml:space="preserve"> </w:t>
      </w:r>
      <w:r>
        <w:rPr>
          <w:color w:val="221F1F"/>
          <w:sz w:val="20"/>
        </w:rPr>
        <w:t>is</w:t>
      </w:r>
      <w:r>
        <w:rPr>
          <w:color w:val="221F1F"/>
          <w:spacing w:val="-4"/>
          <w:sz w:val="20"/>
        </w:rPr>
        <w:t xml:space="preserve"> </w:t>
      </w:r>
      <w:r>
        <w:rPr>
          <w:color w:val="221F1F"/>
          <w:sz w:val="20"/>
        </w:rPr>
        <w:t>taken on</w:t>
      </w:r>
      <w:r>
        <w:rPr>
          <w:color w:val="221F1F"/>
          <w:spacing w:val="-2"/>
          <w:sz w:val="20"/>
        </w:rPr>
        <w:t xml:space="preserve"> </w:t>
      </w:r>
      <w:r>
        <w:rPr>
          <w:color w:val="221F1F"/>
          <w:sz w:val="20"/>
        </w:rPr>
        <w:t>the</w:t>
      </w:r>
      <w:r>
        <w:rPr>
          <w:color w:val="221F1F"/>
          <w:spacing w:val="-4"/>
          <w:sz w:val="20"/>
        </w:rPr>
        <w:t xml:space="preserve"> </w:t>
      </w:r>
      <w:r>
        <w:rPr>
          <w:color w:val="221F1F"/>
          <w:sz w:val="20"/>
        </w:rPr>
        <w:t>current</w:t>
      </w:r>
      <w:r>
        <w:rPr>
          <w:color w:val="221F1F"/>
          <w:spacing w:val="-4"/>
          <w:sz w:val="20"/>
        </w:rPr>
        <w:t xml:space="preserve"> </w:t>
      </w:r>
      <w:r>
        <w:rPr>
          <w:color w:val="221F1F"/>
          <w:sz w:val="20"/>
        </w:rPr>
        <w:t>value of</w:t>
      </w:r>
      <w:r>
        <w:rPr>
          <w:color w:val="221F1F"/>
          <w:spacing w:val="-4"/>
          <w:sz w:val="20"/>
        </w:rPr>
        <w:t xml:space="preserve"> </w:t>
      </w:r>
      <w:r>
        <w:rPr>
          <w:color w:val="221F1F"/>
          <w:sz w:val="20"/>
        </w:rPr>
        <w:t xml:space="preserve">the </w:t>
      </w:r>
      <w:r>
        <w:rPr>
          <w:color w:val="221F1F"/>
          <w:spacing w:val="-4"/>
          <w:sz w:val="20"/>
        </w:rPr>
        <w:t>assets</w:t>
      </w:r>
      <w:r>
        <w:rPr>
          <w:color w:val="221F1F"/>
          <w:spacing w:val="-11"/>
          <w:sz w:val="20"/>
        </w:rPr>
        <w:t xml:space="preserve"> </w:t>
      </w:r>
      <w:r>
        <w:rPr>
          <w:color w:val="221F1F"/>
          <w:spacing w:val="-4"/>
          <w:sz w:val="20"/>
        </w:rPr>
        <w:t>which</w:t>
      </w:r>
      <w:r>
        <w:rPr>
          <w:color w:val="221F1F"/>
          <w:spacing w:val="-8"/>
          <w:sz w:val="20"/>
        </w:rPr>
        <w:t xml:space="preserve"> </w:t>
      </w:r>
      <w:r>
        <w:rPr>
          <w:color w:val="221F1F"/>
          <w:spacing w:val="-4"/>
          <w:sz w:val="20"/>
        </w:rPr>
        <w:t>have</w:t>
      </w:r>
      <w:r>
        <w:rPr>
          <w:color w:val="221F1F"/>
          <w:spacing w:val="-10"/>
          <w:sz w:val="20"/>
        </w:rPr>
        <w:t xml:space="preserve"> </w:t>
      </w:r>
      <w:r>
        <w:rPr>
          <w:color w:val="221F1F"/>
          <w:spacing w:val="-4"/>
          <w:sz w:val="20"/>
        </w:rPr>
        <w:t>not</w:t>
      </w:r>
      <w:r>
        <w:rPr>
          <w:color w:val="221F1F"/>
          <w:spacing w:val="-9"/>
          <w:sz w:val="20"/>
        </w:rPr>
        <w:t xml:space="preserve"> </w:t>
      </w:r>
      <w:r>
        <w:rPr>
          <w:color w:val="221F1F"/>
          <w:spacing w:val="-4"/>
          <w:sz w:val="20"/>
        </w:rPr>
        <w:t>been</w:t>
      </w:r>
      <w:r>
        <w:rPr>
          <w:color w:val="221F1F"/>
          <w:spacing w:val="-10"/>
          <w:sz w:val="20"/>
        </w:rPr>
        <w:t xml:space="preserve"> </w:t>
      </w:r>
      <w:proofErr w:type="spellStart"/>
      <w:r>
        <w:rPr>
          <w:color w:val="221F1F"/>
          <w:spacing w:val="-4"/>
          <w:sz w:val="20"/>
        </w:rPr>
        <w:t>realised</w:t>
      </w:r>
      <w:proofErr w:type="spellEnd"/>
      <w:r>
        <w:rPr>
          <w:color w:val="221F1F"/>
          <w:spacing w:val="-8"/>
          <w:sz w:val="20"/>
        </w:rPr>
        <w:t xml:space="preserve"> </w:t>
      </w:r>
      <w:r>
        <w:rPr>
          <w:color w:val="221F1F"/>
          <w:spacing w:val="-4"/>
          <w:sz w:val="20"/>
        </w:rPr>
        <w:t>during</w:t>
      </w:r>
      <w:r>
        <w:rPr>
          <w:color w:val="221F1F"/>
          <w:spacing w:val="-8"/>
          <w:sz w:val="20"/>
        </w:rPr>
        <w:t xml:space="preserve"> </w:t>
      </w:r>
      <w:r>
        <w:rPr>
          <w:color w:val="221F1F"/>
          <w:spacing w:val="-4"/>
          <w:sz w:val="20"/>
        </w:rPr>
        <w:t xml:space="preserve">the </w:t>
      </w:r>
      <w:r>
        <w:rPr>
          <w:color w:val="221F1F"/>
          <w:spacing w:val="-2"/>
          <w:sz w:val="20"/>
        </w:rPr>
        <w:t>administration.</w:t>
      </w:r>
    </w:p>
    <w:p w14:paraId="132EAA35" w14:textId="77777777" w:rsidR="003419C3" w:rsidRDefault="003419C3">
      <w:pPr>
        <w:spacing w:line="273" w:lineRule="auto"/>
        <w:rPr>
          <w:sz w:val="20"/>
        </w:rPr>
        <w:sectPr w:rsidR="003419C3">
          <w:type w:val="continuous"/>
          <w:pgSz w:w="11920" w:h="16850"/>
          <w:pgMar w:top="2000" w:right="480" w:bottom="280" w:left="440" w:header="750" w:footer="0" w:gutter="0"/>
          <w:cols w:num="2" w:space="720" w:equalWidth="0">
            <w:col w:w="5252" w:space="305"/>
            <w:col w:w="5443"/>
          </w:cols>
        </w:sectPr>
      </w:pPr>
    </w:p>
    <w:p w14:paraId="00446310" w14:textId="77777777" w:rsidR="003419C3" w:rsidRDefault="003419C3">
      <w:pPr>
        <w:pStyle w:val="BodyText"/>
        <w:spacing w:before="100"/>
      </w:pPr>
    </w:p>
    <w:p w14:paraId="5A990BF1" w14:textId="77777777" w:rsidR="003419C3" w:rsidRDefault="003419C3">
      <w:pPr>
        <w:sectPr w:rsidR="003419C3" w:rsidSect="005E0071">
          <w:footerReference w:type="default" r:id="rId9"/>
          <w:pgSz w:w="11920" w:h="16850"/>
          <w:pgMar w:top="2000" w:right="480" w:bottom="280" w:left="440" w:header="41" w:footer="0" w:gutter="0"/>
          <w:cols w:space="720"/>
        </w:sectPr>
      </w:pPr>
    </w:p>
    <w:p w14:paraId="3C6C000F" w14:textId="77777777" w:rsidR="003419C3" w:rsidRDefault="0020533F">
      <w:pPr>
        <w:pStyle w:val="Heading1"/>
        <w:spacing w:before="101"/>
        <w:ind w:left="260"/>
      </w:pPr>
      <w:r>
        <w:rPr>
          <w:color w:val="08BBE4"/>
        </w:rPr>
        <w:t>INCOME</w:t>
      </w:r>
      <w:r>
        <w:rPr>
          <w:color w:val="08BBE4"/>
          <w:spacing w:val="-4"/>
        </w:rPr>
        <w:t xml:space="preserve"> </w:t>
      </w:r>
      <w:r>
        <w:rPr>
          <w:color w:val="08BBE4"/>
          <w:spacing w:val="-2"/>
        </w:rPr>
        <w:t>COMMISSION</w:t>
      </w:r>
    </w:p>
    <w:p w14:paraId="164B09B5" w14:textId="147DC155" w:rsidR="003419C3" w:rsidRDefault="0020533F">
      <w:pPr>
        <w:pStyle w:val="ListParagraph"/>
        <w:numPr>
          <w:ilvl w:val="0"/>
          <w:numId w:val="1"/>
        </w:numPr>
        <w:tabs>
          <w:tab w:val="left" w:pos="488"/>
        </w:tabs>
        <w:spacing w:before="131" w:line="273" w:lineRule="auto"/>
        <w:ind w:left="488" w:right="477"/>
        <w:rPr>
          <w:color w:val="00ADEE"/>
          <w:sz w:val="20"/>
        </w:rPr>
      </w:pPr>
      <w:r>
        <w:rPr>
          <w:color w:val="221F1F"/>
          <w:sz w:val="20"/>
        </w:rPr>
        <w:t>The</w:t>
      </w:r>
      <w:r>
        <w:rPr>
          <w:color w:val="221F1F"/>
          <w:spacing w:val="-14"/>
          <w:sz w:val="20"/>
        </w:rPr>
        <w:t xml:space="preserve"> </w:t>
      </w:r>
      <w:r>
        <w:rPr>
          <w:color w:val="221F1F"/>
          <w:sz w:val="20"/>
        </w:rPr>
        <w:t>Public</w:t>
      </w:r>
      <w:r>
        <w:rPr>
          <w:color w:val="221F1F"/>
          <w:spacing w:val="-14"/>
          <w:sz w:val="20"/>
        </w:rPr>
        <w:t xml:space="preserve"> </w:t>
      </w:r>
      <w:r>
        <w:rPr>
          <w:color w:val="221F1F"/>
          <w:sz w:val="20"/>
        </w:rPr>
        <w:t>Trustee</w:t>
      </w:r>
      <w:r>
        <w:rPr>
          <w:color w:val="221F1F"/>
          <w:spacing w:val="-14"/>
          <w:sz w:val="20"/>
        </w:rPr>
        <w:t xml:space="preserve"> </w:t>
      </w:r>
      <w:r>
        <w:rPr>
          <w:color w:val="221F1F"/>
          <w:sz w:val="20"/>
        </w:rPr>
        <w:t>charges</w:t>
      </w:r>
      <w:r>
        <w:rPr>
          <w:color w:val="221F1F"/>
          <w:spacing w:val="-14"/>
          <w:sz w:val="20"/>
        </w:rPr>
        <w:t xml:space="preserve"> </w:t>
      </w:r>
      <w:r>
        <w:rPr>
          <w:color w:val="221F1F"/>
          <w:sz w:val="20"/>
        </w:rPr>
        <w:t>a</w:t>
      </w:r>
      <w:r>
        <w:rPr>
          <w:color w:val="221F1F"/>
          <w:spacing w:val="-14"/>
          <w:sz w:val="20"/>
        </w:rPr>
        <w:t xml:space="preserve"> </w:t>
      </w:r>
      <w:r>
        <w:rPr>
          <w:color w:val="221F1F"/>
          <w:sz w:val="20"/>
        </w:rPr>
        <w:t>6.6%</w:t>
      </w:r>
      <w:r>
        <w:rPr>
          <w:color w:val="221F1F"/>
          <w:spacing w:val="-14"/>
          <w:sz w:val="20"/>
        </w:rPr>
        <w:t xml:space="preserve"> </w:t>
      </w:r>
      <w:r>
        <w:rPr>
          <w:color w:val="221F1F"/>
          <w:sz w:val="20"/>
        </w:rPr>
        <w:t>fee</w:t>
      </w:r>
      <w:r>
        <w:rPr>
          <w:color w:val="221F1F"/>
          <w:spacing w:val="-13"/>
          <w:sz w:val="20"/>
        </w:rPr>
        <w:t xml:space="preserve"> </w:t>
      </w:r>
      <w:r>
        <w:rPr>
          <w:color w:val="221F1F"/>
          <w:sz w:val="20"/>
        </w:rPr>
        <w:t>on</w:t>
      </w:r>
      <w:r>
        <w:rPr>
          <w:color w:val="221F1F"/>
          <w:spacing w:val="-14"/>
          <w:sz w:val="20"/>
        </w:rPr>
        <w:t xml:space="preserve"> </w:t>
      </w:r>
      <w:r>
        <w:rPr>
          <w:color w:val="221F1F"/>
          <w:sz w:val="20"/>
        </w:rPr>
        <w:t>the receipt</w:t>
      </w:r>
      <w:r>
        <w:rPr>
          <w:color w:val="221F1F"/>
          <w:spacing w:val="-3"/>
          <w:sz w:val="20"/>
        </w:rPr>
        <w:t xml:space="preserve"> </w:t>
      </w:r>
      <w:r>
        <w:rPr>
          <w:color w:val="221F1F"/>
          <w:sz w:val="20"/>
        </w:rPr>
        <w:t>of all</w:t>
      </w:r>
      <w:r>
        <w:rPr>
          <w:color w:val="221F1F"/>
          <w:spacing w:val="-5"/>
          <w:sz w:val="20"/>
        </w:rPr>
        <w:t xml:space="preserve"> </w:t>
      </w:r>
      <w:r>
        <w:rPr>
          <w:color w:val="221F1F"/>
          <w:sz w:val="20"/>
        </w:rPr>
        <w:t>income</w:t>
      </w:r>
      <w:r>
        <w:rPr>
          <w:color w:val="221F1F"/>
          <w:spacing w:val="-3"/>
          <w:sz w:val="20"/>
        </w:rPr>
        <w:t xml:space="preserve"> </w:t>
      </w:r>
      <w:r>
        <w:rPr>
          <w:color w:val="221F1F"/>
          <w:sz w:val="20"/>
        </w:rPr>
        <w:t>such</w:t>
      </w:r>
      <w:r>
        <w:rPr>
          <w:color w:val="221F1F"/>
          <w:spacing w:val="-2"/>
          <w:sz w:val="20"/>
        </w:rPr>
        <w:t xml:space="preserve"> </w:t>
      </w:r>
      <w:r>
        <w:rPr>
          <w:color w:val="221F1F"/>
          <w:sz w:val="20"/>
        </w:rPr>
        <w:t>as interest, dividends,</w:t>
      </w:r>
      <w:r>
        <w:rPr>
          <w:color w:val="221F1F"/>
          <w:spacing w:val="-3"/>
          <w:sz w:val="20"/>
        </w:rPr>
        <w:t xml:space="preserve"> </w:t>
      </w:r>
      <w:r>
        <w:rPr>
          <w:color w:val="221F1F"/>
          <w:sz w:val="20"/>
        </w:rPr>
        <w:t>pensions</w:t>
      </w:r>
      <w:r>
        <w:rPr>
          <w:color w:val="221F1F"/>
          <w:spacing w:val="-5"/>
          <w:sz w:val="20"/>
        </w:rPr>
        <w:t xml:space="preserve"> </w:t>
      </w:r>
      <w:r>
        <w:rPr>
          <w:color w:val="221F1F"/>
          <w:sz w:val="20"/>
        </w:rPr>
        <w:t>and rental</w:t>
      </w:r>
      <w:r>
        <w:rPr>
          <w:color w:val="221F1F"/>
          <w:spacing w:val="-2"/>
          <w:sz w:val="20"/>
        </w:rPr>
        <w:t xml:space="preserve"> </w:t>
      </w:r>
      <w:r>
        <w:rPr>
          <w:color w:val="221F1F"/>
          <w:sz w:val="20"/>
        </w:rPr>
        <w:t>income (where</w:t>
      </w:r>
      <w:r>
        <w:rPr>
          <w:color w:val="221F1F"/>
          <w:spacing w:val="-6"/>
          <w:sz w:val="20"/>
        </w:rPr>
        <w:t xml:space="preserve"> </w:t>
      </w:r>
      <w:r>
        <w:rPr>
          <w:color w:val="221F1F"/>
          <w:sz w:val="20"/>
        </w:rPr>
        <w:t>the</w:t>
      </w:r>
      <w:r>
        <w:rPr>
          <w:color w:val="221F1F"/>
          <w:spacing w:val="-1"/>
          <w:sz w:val="20"/>
        </w:rPr>
        <w:t xml:space="preserve"> </w:t>
      </w:r>
      <w:r>
        <w:rPr>
          <w:color w:val="221F1F"/>
          <w:sz w:val="20"/>
        </w:rPr>
        <w:t>Public</w:t>
      </w:r>
      <w:r>
        <w:rPr>
          <w:color w:val="221F1F"/>
          <w:spacing w:val="-3"/>
          <w:sz w:val="20"/>
        </w:rPr>
        <w:t xml:space="preserve"> </w:t>
      </w:r>
      <w:r>
        <w:rPr>
          <w:color w:val="221F1F"/>
          <w:sz w:val="20"/>
        </w:rPr>
        <w:t>Trustee</w:t>
      </w:r>
      <w:r>
        <w:rPr>
          <w:color w:val="221F1F"/>
          <w:spacing w:val="-6"/>
          <w:sz w:val="20"/>
        </w:rPr>
        <w:t xml:space="preserve"> </w:t>
      </w:r>
      <w:r>
        <w:rPr>
          <w:color w:val="221F1F"/>
          <w:sz w:val="20"/>
        </w:rPr>
        <w:t>is</w:t>
      </w:r>
      <w:r>
        <w:rPr>
          <w:color w:val="221F1F"/>
          <w:spacing w:val="-2"/>
          <w:sz w:val="20"/>
        </w:rPr>
        <w:t xml:space="preserve"> </w:t>
      </w:r>
      <w:r>
        <w:rPr>
          <w:color w:val="221F1F"/>
          <w:sz w:val="20"/>
        </w:rPr>
        <w:t>managing</w:t>
      </w:r>
      <w:r>
        <w:rPr>
          <w:color w:val="221F1F"/>
          <w:spacing w:val="-3"/>
          <w:sz w:val="20"/>
        </w:rPr>
        <w:t xml:space="preserve"> </w:t>
      </w:r>
      <w:r>
        <w:rPr>
          <w:color w:val="221F1F"/>
          <w:sz w:val="20"/>
        </w:rPr>
        <w:t>the property).</w:t>
      </w:r>
      <w:r>
        <w:rPr>
          <w:color w:val="221F1F"/>
          <w:spacing w:val="-4"/>
          <w:sz w:val="20"/>
        </w:rPr>
        <w:t xml:space="preserve"> </w:t>
      </w:r>
      <w:r>
        <w:rPr>
          <w:color w:val="221F1F"/>
          <w:sz w:val="20"/>
        </w:rPr>
        <w:t>The fee is</w:t>
      </w:r>
      <w:r>
        <w:rPr>
          <w:color w:val="221F1F"/>
          <w:spacing w:val="-5"/>
          <w:sz w:val="20"/>
        </w:rPr>
        <w:t xml:space="preserve"> </w:t>
      </w:r>
      <w:r>
        <w:rPr>
          <w:color w:val="221F1F"/>
          <w:sz w:val="20"/>
        </w:rPr>
        <w:t>reduced</w:t>
      </w:r>
      <w:r>
        <w:rPr>
          <w:color w:val="221F1F"/>
          <w:spacing w:val="-1"/>
          <w:sz w:val="20"/>
        </w:rPr>
        <w:t xml:space="preserve"> </w:t>
      </w:r>
      <w:r>
        <w:rPr>
          <w:color w:val="221F1F"/>
          <w:sz w:val="20"/>
        </w:rPr>
        <w:t>to 2.75%</w:t>
      </w:r>
      <w:r>
        <w:rPr>
          <w:color w:val="221F1F"/>
          <w:spacing w:val="-3"/>
          <w:sz w:val="20"/>
        </w:rPr>
        <w:t xml:space="preserve"> </w:t>
      </w:r>
      <w:r>
        <w:rPr>
          <w:color w:val="221F1F"/>
          <w:sz w:val="20"/>
        </w:rPr>
        <w:t>for represented</w:t>
      </w:r>
      <w:r>
        <w:rPr>
          <w:color w:val="221F1F"/>
          <w:spacing w:val="-6"/>
          <w:sz w:val="20"/>
        </w:rPr>
        <w:t xml:space="preserve"> </w:t>
      </w:r>
      <w:r>
        <w:rPr>
          <w:color w:val="221F1F"/>
          <w:sz w:val="20"/>
        </w:rPr>
        <w:t>person</w:t>
      </w:r>
      <w:r>
        <w:rPr>
          <w:color w:val="221F1F"/>
          <w:spacing w:val="-4"/>
          <w:sz w:val="20"/>
        </w:rPr>
        <w:t xml:space="preserve"> </w:t>
      </w:r>
      <w:r>
        <w:rPr>
          <w:color w:val="221F1F"/>
          <w:sz w:val="20"/>
        </w:rPr>
        <w:t>clients</w:t>
      </w:r>
      <w:r>
        <w:rPr>
          <w:color w:val="221F1F"/>
          <w:spacing w:val="-3"/>
          <w:sz w:val="20"/>
        </w:rPr>
        <w:t xml:space="preserve"> </w:t>
      </w:r>
      <w:r>
        <w:rPr>
          <w:color w:val="221F1F"/>
          <w:sz w:val="20"/>
        </w:rPr>
        <w:t>with</w:t>
      </w:r>
      <w:r>
        <w:rPr>
          <w:color w:val="221F1F"/>
          <w:spacing w:val="-4"/>
          <w:sz w:val="20"/>
        </w:rPr>
        <w:t xml:space="preserve"> </w:t>
      </w:r>
      <w:r>
        <w:rPr>
          <w:color w:val="221F1F"/>
          <w:sz w:val="20"/>
        </w:rPr>
        <w:t xml:space="preserve">assets </w:t>
      </w:r>
      <w:r>
        <w:rPr>
          <w:color w:val="221F1F"/>
          <w:spacing w:val="-4"/>
          <w:sz w:val="20"/>
        </w:rPr>
        <w:t>between</w:t>
      </w:r>
      <w:r>
        <w:rPr>
          <w:color w:val="221F1F"/>
          <w:spacing w:val="-10"/>
          <w:sz w:val="20"/>
        </w:rPr>
        <w:t xml:space="preserve"> </w:t>
      </w:r>
      <w:r>
        <w:rPr>
          <w:color w:val="221F1F"/>
          <w:spacing w:val="-4"/>
          <w:sz w:val="20"/>
        </w:rPr>
        <w:t>$10,000</w:t>
      </w:r>
      <w:r>
        <w:rPr>
          <w:color w:val="221F1F"/>
          <w:spacing w:val="-10"/>
          <w:sz w:val="20"/>
        </w:rPr>
        <w:t xml:space="preserve"> </w:t>
      </w:r>
      <w:r>
        <w:rPr>
          <w:color w:val="221F1F"/>
          <w:spacing w:val="-4"/>
          <w:sz w:val="20"/>
        </w:rPr>
        <w:t>and</w:t>
      </w:r>
      <w:r>
        <w:rPr>
          <w:color w:val="221F1F"/>
          <w:spacing w:val="-10"/>
          <w:sz w:val="20"/>
        </w:rPr>
        <w:t xml:space="preserve"> </w:t>
      </w:r>
      <w:r>
        <w:rPr>
          <w:color w:val="221F1F"/>
          <w:spacing w:val="-4"/>
          <w:sz w:val="20"/>
        </w:rPr>
        <w:t>under</w:t>
      </w:r>
      <w:r>
        <w:rPr>
          <w:color w:val="221F1F"/>
          <w:spacing w:val="-10"/>
          <w:sz w:val="20"/>
        </w:rPr>
        <w:t xml:space="preserve"> </w:t>
      </w:r>
      <w:r>
        <w:rPr>
          <w:color w:val="221F1F"/>
          <w:spacing w:val="-4"/>
          <w:sz w:val="20"/>
        </w:rPr>
        <w:t>$100,000.</w:t>
      </w:r>
      <w:r>
        <w:rPr>
          <w:color w:val="221F1F"/>
          <w:spacing w:val="-10"/>
          <w:sz w:val="20"/>
        </w:rPr>
        <w:t xml:space="preserve"> </w:t>
      </w:r>
      <w:r>
        <w:rPr>
          <w:color w:val="221F1F"/>
          <w:spacing w:val="-4"/>
          <w:sz w:val="20"/>
        </w:rPr>
        <w:t>No</w:t>
      </w:r>
      <w:r>
        <w:rPr>
          <w:color w:val="221F1F"/>
          <w:spacing w:val="-10"/>
          <w:sz w:val="20"/>
        </w:rPr>
        <w:t xml:space="preserve"> </w:t>
      </w:r>
      <w:r>
        <w:rPr>
          <w:color w:val="221F1F"/>
          <w:spacing w:val="-4"/>
          <w:sz w:val="20"/>
        </w:rPr>
        <w:t xml:space="preserve">fee </w:t>
      </w:r>
      <w:r>
        <w:rPr>
          <w:color w:val="221F1F"/>
          <w:sz w:val="20"/>
        </w:rPr>
        <w:t>is charged for clients with assets</w:t>
      </w:r>
      <w:r w:rsidR="005E0071">
        <w:rPr>
          <w:color w:val="221F1F"/>
          <w:sz w:val="20"/>
        </w:rPr>
        <w:t xml:space="preserve"> </w:t>
      </w:r>
      <w:r>
        <w:rPr>
          <w:color w:val="221F1F"/>
          <w:sz w:val="20"/>
        </w:rPr>
        <w:t>under</w:t>
      </w:r>
    </w:p>
    <w:p w14:paraId="57C01874" w14:textId="77777777" w:rsidR="003419C3" w:rsidRDefault="0020533F">
      <w:pPr>
        <w:pStyle w:val="BodyText"/>
        <w:spacing w:line="241" w:lineRule="exact"/>
        <w:ind w:left="488"/>
      </w:pPr>
      <w:r>
        <w:rPr>
          <w:color w:val="221F1F"/>
          <w:spacing w:val="-2"/>
        </w:rPr>
        <w:t>$10,000.</w:t>
      </w:r>
    </w:p>
    <w:p w14:paraId="7F7700B7" w14:textId="77777777" w:rsidR="003419C3" w:rsidRDefault="0020533F">
      <w:pPr>
        <w:pStyle w:val="ListParagraph"/>
        <w:numPr>
          <w:ilvl w:val="0"/>
          <w:numId w:val="1"/>
        </w:numPr>
        <w:tabs>
          <w:tab w:val="left" w:pos="488"/>
        </w:tabs>
        <w:spacing w:line="273" w:lineRule="auto"/>
        <w:ind w:left="488" w:right="372"/>
        <w:rPr>
          <w:color w:val="00ADEE"/>
          <w:sz w:val="20"/>
        </w:rPr>
      </w:pPr>
      <w:r>
        <w:rPr>
          <w:color w:val="221F1F"/>
          <w:spacing w:val="-2"/>
          <w:sz w:val="20"/>
        </w:rPr>
        <w:t>A</w:t>
      </w:r>
      <w:r>
        <w:rPr>
          <w:color w:val="221F1F"/>
          <w:spacing w:val="-12"/>
          <w:sz w:val="20"/>
        </w:rPr>
        <w:t xml:space="preserve"> </w:t>
      </w:r>
      <w:r>
        <w:rPr>
          <w:color w:val="221F1F"/>
          <w:spacing w:val="-2"/>
          <w:sz w:val="20"/>
        </w:rPr>
        <w:t>3.3%</w:t>
      </w:r>
      <w:r>
        <w:rPr>
          <w:color w:val="221F1F"/>
          <w:spacing w:val="-12"/>
          <w:sz w:val="20"/>
        </w:rPr>
        <w:t xml:space="preserve"> </w:t>
      </w:r>
      <w:r>
        <w:rPr>
          <w:color w:val="221F1F"/>
          <w:spacing w:val="-2"/>
          <w:sz w:val="20"/>
        </w:rPr>
        <w:t>fee</w:t>
      </w:r>
      <w:r>
        <w:rPr>
          <w:color w:val="221F1F"/>
          <w:spacing w:val="-12"/>
          <w:sz w:val="20"/>
        </w:rPr>
        <w:t xml:space="preserve"> </w:t>
      </w:r>
      <w:r>
        <w:rPr>
          <w:color w:val="221F1F"/>
          <w:spacing w:val="-2"/>
          <w:sz w:val="20"/>
        </w:rPr>
        <w:t>is</w:t>
      </w:r>
      <w:r>
        <w:rPr>
          <w:color w:val="221F1F"/>
          <w:spacing w:val="-12"/>
          <w:sz w:val="20"/>
        </w:rPr>
        <w:t xml:space="preserve"> </w:t>
      </w:r>
      <w:r>
        <w:rPr>
          <w:color w:val="221F1F"/>
          <w:spacing w:val="-2"/>
          <w:sz w:val="20"/>
        </w:rPr>
        <w:t>charged</w:t>
      </w:r>
      <w:r>
        <w:rPr>
          <w:color w:val="221F1F"/>
          <w:spacing w:val="-12"/>
          <w:sz w:val="20"/>
        </w:rPr>
        <w:t xml:space="preserve"> </w:t>
      </w:r>
      <w:r>
        <w:rPr>
          <w:color w:val="221F1F"/>
          <w:spacing w:val="-2"/>
          <w:sz w:val="20"/>
        </w:rPr>
        <w:t>on</w:t>
      </w:r>
      <w:r>
        <w:rPr>
          <w:color w:val="221F1F"/>
          <w:spacing w:val="-12"/>
          <w:sz w:val="20"/>
        </w:rPr>
        <w:t xml:space="preserve"> </w:t>
      </w:r>
      <w:r>
        <w:rPr>
          <w:color w:val="221F1F"/>
          <w:spacing w:val="-2"/>
          <w:sz w:val="20"/>
        </w:rPr>
        <w:t>rental</w:t>
      </w:r>
      <w:r>
        <w:rPr>
          <w:color w:val="221F1F"/>
          <w:spacing w:val="-11"/>
          <w:sz w:val="20"/>
        </w:rPr>
        <w:t xml:space="preserve"> </w:t>
      </w:r>
      <w:r>
        <w:rPr>
          <w:color w:val="221F1F"/>
          <w:spacing w:val="-2"/>
          <w:sz w:val="20"/>
        </w:rPr>
        <w:t>income</w:t>
      </w:r>
      <w:r>
        <w:rPr>
          <w:color w:val="221F1F"/>
          <w:spacing w:val="-12"/>
          <w:sz w:val="20"/>
        </w:rPr>
        <w:t xml:space="preserve"> </w:t>
      </w:r>
      <w:r>
        <w:rPr>
          <w:color w:val="221F1F"/>
          <w:spacing w:val="-2"/>
          <w:sz w:val="20"/>
        </w:rPr>
        <w:t xml:space="preserve">where </w:t>
      </w:r>
      <w:r>
        <w:rPr>
          <w:color w:val="221F1F"/>
          <w:sz w:val="20"/>
        </w:rPr>
        <w:t>the</w:t>
      </w:r>
      <w:r>
        <w:rPr>
          <w:color w:val="221F1F"/>
          <w:spacing w:val="-1"/>
          <w:sz w:val="20"/>
        </w:rPr>
        <w:t xml:space="preserve"> </w:t>
      </w:r>
      <w:r>
        <w:rPr>
          <w:color w:val="221F1F"/>
          <w:sz w:val="20"/>
        </w:rPr>
        <w:t>Public Trustee</w:t>
      </w:r>
      <w:r>
        <w:rPr>
          <w:color w:val="221F1F"/>
          <w:spacing w:val="-3"/>
          <w:sz w:val="20"/>
        </w:rPr>
        <w:t xml:space="preserve"> </w:t>
      </w:r>
      <w:r>
        <w:rPr>
          <w:color w:val="221F1F"/>
          <w:sz w:val="20"/>
        </w:rPr>
        <w:t>is not managing</w:t>
      </w:r>
      <w:r>
        <w:rPr>
          <w:color w:val="221F1F"/>
          <w:spacing w:val="-2"/>
          <w:sz w:val="20"/>
        </w:rPr>
        <w:t xml:space="preserve"> </w:t>
      </w:r>
      <w:r>
        <w:rPr>
          <w:color w:val="221F1F"/>
          <w:sz w:val="20"/>
        </w:rPr>
        <w:t xml:space="preserve">the </w:t>
      </w:r>
      <w:r>
        <w:rPr>
          <w:color w:val="221F1F"/>
          <w:spacing w:val="-2"/>
          <w:sz w:val="20"/>
        </w:rPr>
        <w:t>property.</w:t>
      </w:r>
    </w:p>
    <w:p w14:paraId="13635FE0" w14:textId="77777777" w:rsidR="003419C3" w:rsidRDefault="0020533F">
      <w:pPr>
        <w:pStyle w:val="ListParagraph"/>
        <w:numPr>
          <w:ilvl w:val="0"/>
          <w:numId w:val="1"/>
        </w:numPr>
        <w:tabs>
          <w:tab w:val="left" w:pos="488"/>
        </w:tabs>
        <w:spacing w:before="112" w:line="273" w:lineRule="auto"/>
        <w:ind w:left="488" w:right="588"/>
        <w:rPr>
          <w:color w:val="00ADEE"/>
          <w:sz w:val="20"/>
        </w:rPr>
      </w:pPr>
      <w:r>
        <w:rPr>
          <w:color w:val="221F1F"/>
          <w:sz w:val="20"/>
        </w:rPr>
        <w:t>If income</w:t>
      </w:r>
      <w:r>
        <w:rPr>
          <w:color w:val="221F1F"/>
          <w:spacing w:val="-3"/>
          <w:sz w:val="20"/>
        </w:rPr>
        <w:t xml:space="preserve"> </w:t>
      </w:r>
      <w:r>
        <w:rPr>
          <w:color w:val="221F1F"/>
          <w:sz w:val="20"/>
        </w:rPr>
        <w:t xml:space="preserve">is received from an estate </w:t>
      </w:r>
      <w:r>
        <w:rPr>
          <w:color w:val="221F1F"/>
          <w:spacing w:val="-4"/>
          <w:sz w:val="20"/>
        </w:rPr>
        <w:t>administered</w:t>
      </w:r>
      <w:r>
        <w:rPr>
          <w:color w:val="221F1F"/>
          <w:spacing w:val="-10"/>
          <w:sz w:val="20"/>
        </w:rPr>
        <w:t xml:space="preserve"> </w:t>
      </w:r>
      <w:r>
        <w:rPr>
          <w:color w:val="221F1F"/>
          <w:spacing w:val="-4"/>
          <w:sz w:val="20"/>
        </w:rPr>
        <w:t>by</w:t>
      </w:r>
      <w:r>
        <w:rPr>
          <w:color w:val="221F1F"/>
          <w:spacing w:val="-10"/>
          <w:sz w:val="20"/>
        </w:rPr>
        <w:t xml:space="preserve"> </w:t>
      </w:r>
      <w:r>
        <w:rPr>
          <w:color w:val="221F1F"/>
          <w:spacing w:val="-4"/>
          <w:sz w:val="20"/>
        </w:rPr>
        <w:t>the</w:t>
      </w:r>
      <w:r>
        <w:rPr>
          <w:color w:val="221F1F"/>
          <w:spacing w:val="-10"/>
          <w:sz w:val="20"/>
        </w:rPr>
        <w:t xml:space="preserve"> </w:t>
      </w:r>
      <w:r>
        <w:rPr>
          <w:color w:val="221F1F"/>
          <w:spacing w:val="-4"/>
          <w:sz w:val="20"/>
        </w:rPr>
        <w:t>Public</w:t>
      </w:r>
      <w:r>
        <w:rPr>
          <w:color w:val="221F1F"/>
          <w:spacing w:val="-10"/>
          <w:sz w:val="20"/>
        </w:rPr>
        <w:t xml:space="preserve"> </w:t>
      </w:r>
      <w:r>
        <w:rPr>
          <w:color w:val="221F1F"/>
          <w:spacing w:val="-4"/>
          <w:sz w:val="20"/>
        </w:rPr>
        <w:t>Trustee,</w:t>
      </w:r>
      <w:r>
        <w:rPr>
          <w:color w:val="221F1F"/>
          <w:spacing w:val="-10"/>
          <w:sz w:val="20"/>
        </w:rPr>
        <w:t xml:space="preserve"> </w:t>
      </w:r>
      <w:r>
        <w:rPr>
          <w:color w:val="221F1F"/>
          <w:spacing w:val="-4"/>
          <w:sz w:val="20"/>
        </w:rPr>
        <w:t>there</w:t>
      </w:r>
      <w:r>
        <w:rPr>
          <w:color w:val="221F1F"/>
          <w:spacing w:val="-10"/>
          <w:sz w:val="20"/>
        </w:rPr>
        <w:t xml:space="preserve"> </w:t>
      </w:r>
      <w:r>
        <w:rPr>
          <w:color w:val="221F1F"/>
          <w:spacing w:val="-4"/>
          <w:sz w:val="20"/>
        </w:rPr>
        <w:t>is</w:t>
      </w:r>
      <w:r>
        <w:rPr>
          <w:color w:val="221F1F"/>
          <w:spacing w:val="-10"/>
          <w:sz w:val="20"/>
        </w:rPr>
        <w:t xml:space="preserve"> </w:t>
      </w:r>
      <w:r>
        <w:rPr>
          <w:color w:val="221F1F"/>
          <w:spacing w:val="-4"/>
          <w:sz w:val="20"/>
        </w:rPr>
        <w:t xml:space="preserve">a </w:t>
      </w:r>
      <w:r>
        <w:rPr>
          <w:color w:val="221F1F"/>
          <w:sz w:val="20"/>
        </w:rPr>
        <w:t>3.3%</w:t>
      </w:r>
      <w:r>
        <w:rPr>
          <w:color w:val="221F1F"/>
          <w:spacing w:val="-32"/>
          <w:sz w:val="20"/>
        </w:rPr>
        <w:t xml:space="preserve"> </w:t>
      </w:r>
      <w:r>
        <w:rPr>
          <w:color w:val="221F1F"/>
          <w:sz w:val="20"/>
        </w:rPr>
        <w:t>fee.</w:t>
      </w:r>
    </w:p>
    <w:p w14:paraId="6661BD5C" w14:textId="77777777" w:rsidR="003419C3" w:rsidRDefault="003419C3">
      <w:pPr>
        <w:pStyle w:val="BodyText"/>
        <w:spacing w:before="47"/>
      </w:pPr>
    </w:p>
    <w:p w14:paraId="4EAA59F9" w14:textId="77777777" w:rsidR="003419C3" w:rsidRDefault="0020533F">
      <w:pPr>
        <w:pStyle w:val="Heading1"/>
      </w:pPr>
      <w:r>
        <w:rPr>
          <w:color w:val="08BBE4"/>
        </w:rPr>
        <w:t>INVESTMENT</w:t>
      </w:r>
      <w:r>
        <w:rPr>
          <w:color w:val="08BBE4"/>
          <w:spacing w:val="-11"/>
        </w:rPr>
        <w:t xml:space="preserve"> </w:t>
      </w:r>
      <w:r>
        <w:rPr>
          <w:color w:val="08BBE4"/>
        </w:rPr>
        <w:t>MANAGEMENT</w:t>
      </w:r>
      <w:r>
        <w:rPr>
          <w:color w:val="08BBE4"/>
          <w:spacing w:val="-9"/>
        </w:rPr>
        <w:t xml:space="preserve"> </w:t>
      </w:r>
      <w:r>
        <w:rPr>
          <w:color w:val="08BBE4"/>
          <w:spacing w:val="-5"/>
        </w:rPr>
        <w:t>FEE</w:t>
      </w:r>
    </w:p>
    <w:p w14:paraId="784A8058" w14:textId="77777777" w:rsidR="003419C3" w:rsidRDefault="0020533F">
      <w:pPr>
        <w:pStyle w:val="ListParagraph"/>
        <w:numPr>
          <w:ilvl w:val="0"/>
          <w:numId w:val="1"/>
        </w:numPr>
        <w:tabs>
          <w:tab w:val="left" w:pos="469"/>
        </w:tabs>
        <w:spacing w:before="23" w:line="283" w:lineRule="auto"/>
        <w:ind w:left="469" w:right="209"/>
        <w:rPr>
          <w:color w:val="00ADEE"/>
          <w:sz w:val="18"/>
        </w:rPr>
      </w:pPr>
      <w:r>
        <w:rPr>
          <w:color w:val="221F1F"/>
          <w:sz w:val="20"/>
        </w:rPr>
        <w:t>A</w:t>
      </w:r>
      <w:r>
        <w:rPr>
          <w:color w:val="221F1F"/>
          <w:spacing w:val="-2"/>
          <w:sz w:val="20"/>
        </w:rPr>
        <w:t xml:space="preserve"> </w:t>
      </w:r>
      <w:r>
        <w:rPr>
          <w:color w:val="221F1F"/>
          <w:sz w:val="20"/>
        </w:rPr>
        <w:t>1.1%</w:t>
      </w:r>
      <w:r>
        <w:rPr>
          <w:color w:val="221F1F"/>
          <w:spacing w:val="-4"/>
          <w:sz w:val="20"/>
        </w:rPr>
        <w:t xml:space="preserve"> </w:t>
      </w:r>
      <w:r>
        <w:rPr>
          <w:color w:val="221F1F"/>
          <w:sz w:val="20"/>
        </w:rPr>
        <w:t>per</w:t>
      </w:r>
      <w:r>
        <w:rPr>
          <w:color w:val="221F1F"/>
          <w:spacing w:val="-1"/>
          <w:sz w:val="20"/>
        </w:rPr>
        <w:t xml:space="preserve"> </w:t>
      </w:r>
      <w:r>
        <w:rPr>
          <w:color w:val="221F1F"/>
          <w:sz w:val="20"/>
        </w:rPr>
        <w:t>annum fee</w:t>
      </w:r>
      <w:r>
        <w:rPr>
          <w:color w:val="221F1F"/>
          <w:spacing w:val="-3"/>
          <w:sz w:val="20"/>
        </w:rPr>
        <w:t xml:space="preserve"> </w:t>
      </w:r>
      <w:r>
        <w:rPr>
          <w:color w:val="221F1F"/>
          <w:sz w:val="20"/>
        </w:rPr>
        <w:t>is</w:t>
      </w:r>
      <w:r>
        <w:rPr>
          <w:color w:val="221F1F"/>
          <w:spacing w:val="-4"/>
          <w:sz w:val="20"/>
        </w:rPr>
        <w:t xml:space="preserve"> </w:t>
      </w:r>
      <w:r>
        <w:rPr>
          <w:color w:val="221F1F"/>
          <w:sz w:val="20"/>
        </w:rPr>
        <w:t>charged on funds invested in our</w:t>
      </w:r>
      <w:r>
        <w:rPr>
          <w:color w:val="221F1F"/>
          <w:spacing w:val="-3"/>
          <w:sz w:val="20"/>
        </w:rPr>
        <w:t xml:space="preserve"> </w:t>
      </w:r>
      <w:r>
        <w:rPr>
          <w:color w:val="221F1F"/>
          <w:sz w:val="20"/>
        </w:rPr>
        <w:t xml:space="preserve">Common Fund or Group </w:t>
      </w:r>
      <w:r>
        <w:rPr>
          <w:color w:val="221F1F"/>
          <w:spacing w:val="-2"/>
          <w:sz w:val="20"/>
        </w:rPr>
        <w:t>Investment</w:t>
      </w:r>
      <w:r>
        <w:rPr>
          <w:color w:val="221F1F"/>
          <w:spacing w:val="-8"/>
          <w:sz w:val="20"/>
        </w:rPr>
        <w:t xml:space="preserve"> </w:t>
      </w:r>
      <w:r>
        <w:rPr>
          <w:color w:val="221F1F"/>
          <w:spacing w:val="-2"/>
          <w:sz w:val="20"/>
        </w:rPr>
        <w:t>Fund.</w:t>
      </w:r>
      <w:r>
        <w:rPr>
          <w:color w:val="221F1F"/>
          <w:spacing w:val="-5"/>
          <w:sz w:val="20"/>
        </w:rPr>
        <w:t xml:space="preserve"> </w:t>
      </w:r>
      <w:r>
        <w:rPr>
          <w:color w:val="221F1F"/>
          <w:spacing w:val="-2"/>
          <w:sz w:val="20"/>
        </w:rPr>
        <w:t>This</w:t>
      </w:r>
      <w:r>
        <w:rPr>
          <w:color w:val="221F1F"/>
          <w:spacing w:val="-11"/>
          <w:sz w:val="20"/>
        </w:rPr>
        <w:t xml:space="preserve"> </w:t>
      </w:r>
      <w:r>
        <w:rPr>
          <w:color w:val="221F1F"/>
          <w:spacing w:val="-2"/>
          <w:sz w:val="20"/>
        </w:rPr>
        <w:t>fee</w:t>
      </w:r>
      <w:r>
        <w:rPr>
          <w:color w:val="221F1F"/>
          <w:spacing w:val="-8"/>
          <w:sz w:val="20"/>
        </w:rPr>
        <w:t xml:space="preserve"> </w:t>
      </w:r>
      <w:r>
        <w:rPr>
          <w:color w:val="221F1F"/>
          <w:spacing w:val="-2"/>
          <w:sz w:val="20"/>
        </w:rPr>
        <w:t>is</w:t>
      </w:r>
      <w:r>
        <w:rPr>
          <w:color w:val="221F1F"/>
          <w:spacing w:val="-8"/>
          <w:sz w:val="20"/>
        </w:rPr>
        <w:t xml:space="preserve"> </w:t>
      </w:r>
      <w:r>
        <w:rPr>
          <w:color w:val="221F1F"/>
          <w:spacing w:val="-2"/>
          <w:sz w:val="20"/>
        </w:rPr>
        <w:t>deducted</w:t>
      </w:r>
      <w:r>
        <w:rPr>
          <w:color w:val="221F1F"/>
          <w:spacing w:val="-7"/>
          <w:sz w:val="20"/>
        </w:rPr>
        <w:t xml:space="preserve"> </w:t>
      </w:r>
      <w:r>
        <w:rPr>
          <w:color w:val="221F1F"/>
          <w:spacing w:val="-2"/>
          <w:sz w:val="20"/>
        </w:rPr>
        <w:t>from</w:t>
      </w:r>
      <w:r>
        <w:rPr>
          <w:color w:val="221F1F"/>
          <w:spacing w:val="-10"/>
          <w:sz w:val="20"/>
        </w:rPr>
        <w:t xml:space="preserve"> </w:t>
      </w:r>
      <w:r>
        <w:rPr>
          <w:color w:val="221F1F"/>
          <w:spacing w:val="-2"/>
          <w:sz w:val="20"/>
        </w:rPr>
        <w:t xml:space="preserve">your </w:t>
      </w:r>
      <w:r>
        <w:rPr>
          <w:color w:val="221F1F"/>
          <w:spacing w:val="-4"/>
          <w:sz w:val="20"/>
        </w:rPr>
        <w:t>gross</w:t>
      </w:r>
      <w:r>
        <w:rPr>
          <w:color w:val="221F1F"/>
          <w:spacing w:val="-10"/>
          <w:sz w:val="20"/>
        </w:rPr>
        <w:t xml:space="preserve"> </w:t>
      </w:r>
      <w:r>
        <w:rPr>
          <w:color w:val="221F1F"/>
          <w:spacing w:val="-4"/>
          <w:sz w:val="20"/>
        </w:rPr>
        <w:t>earnings</w:t>
      </w:r>
      <w:r>
        <w:rPr>
          <w:color w:val="221F1F"/>
          <w:spacing w:val="-10"/>
          <w:sz w:val="20"/>
        </w:rPr>
        <w:t xml:space="preserve"> </w:t>
      </w:r>
      <w:r>
        <w:rPr>
          <w:color w:val="221F1F"/>
          <w:spacing w:val="-4"/>
          <w:sz w:val="20"/>
        </w:rPr>
        <w:t>before</w:t>
      </w:r>
      <w:r>
        <w:rPr>
          <w:color w:val="221F1F"/>
          <w:spacing w:val="-10"/>
          <w:sz w:val="20"/>
        </w:rPr>
        <w:t xml:space="preserve"> </w:t>
      </w:r>
      <w:r>
        <w:rPr>
          <w:color w:val="221F1F"/>
          <w:spacing w:val="-4"/>
          <w:sz w:val="20"/>
        </w:rPr>
        <w:t>any</w:t>
      </w:r>
      <w:r>
        <w:rPr>
          <w:color w:val="221F1F"/>
          <w:spacing w:val="-7"/>
          <w:sz w:val="20"/>
        </w:rPr>
        <w:t xml:space="preserve"> </w:t>
      </w:r>
      <w:r>
        <w:rPr>
          <w:color w:val="221F1F"/>
          <w:spacing w:val="-4"/>
          <w:sz w:val="20"/>
        </w:rPr>
        <w:t>distributions</w:t>
      </w:r>
      <w:r>
        <w:rPr>
          <w:color w:val="221F1F"/>
          <w:spacing w:val="-11"/>
          <w:sz w:val="20"/>
        </w:rPr>
        <w:t xml:space="preserve"> </w:t>
      </w:r>
      <w:r>
        <w:rPr>
          <w:color w:val="221F1F"/>
          <w:spacing w:val="-4"/>
          <w:sz w:val="20"/>
        </w:rPr>
        <w:t>are</w:t>
      </w:r>
      <w:r>
        <w:rPr>
          <w:color w:val="221F1F"/>
          <w:spacing w:val="-10"/>
          <w:sz w:val="20"/>
        </w:rPr>
        <w:t xml:space="preserve"> </w:t>
      </w:r>
      <w:r>
        <w:rPr>
          <w:color w:val="221F1F"/>
          <w:spacing w:val="-4"/>
          <w:sz w:val="20"/>
        </w:rPr>
        <w:t xml:space="preserve">made </w:t>
      </w:r>
      <w:r>
        <w:rPr>
          <w:color w:val="221F1F"/>
          <w:sz w:val="20"/>
        </w:rPr>
        <w:t>to your account.</w:t>
      </w:r>
    </w:p>
    <w:p w14:paraId="45DB6604" w14:textId="77777777" w:rsidR="003419C3" w:rsidRDefault="0020533F">
      <w:pPr>
        <w:pStyle w:val="Heading1"/>
        <w:spacing w:before="188"/>
      </w:pPr>
      <w:r>
        <w:rPr>
          <w:color w:val="08BBE4"/>
        </w:rPr>
        <w:t>FEES</w:t>
      </w:r>
      <w:r>
        <w:rPr>
          <w:color w:val="08BBE4"/>
          <w:spacing w:val="-6"/>
        </w:rPr>
        <w:t xml:space="preserve"> </w:t>
      </w:r>
      <w:r>
        <w:rPr>
          <w:color w:val="08BBE4"/>
        </w:rPr>
        <w:t>&amp;</w:t>
      </w:r>
      <w:r>
        <w:rPr>
          <w:color w:val="08BBE4"/>
          <w:spacing w:val="-1"/>
        </w:rPr>
        <w:t xml:space="preserve"> </w:t>
      </w:r>
      <w:r>
        <w:rPr>
          <w:color w:val="08BBE4"/>
        </w:rPr>
        <w:t>OUT</w:t>
      </w:r>
      <w:r>
        <w:rPr>
          <w:color w:val="08BBE4"/>
          <w:spacing w:val="-4"/>
        </w:rPr>
        <w:t xml:space="preserve"> </w:t>
      </w:r>
      <w:r>
        <w:rPr>
          <w:color w:val="08BBE4"/>
        </w:rPr>
        <w:t>OF</w:t>
      </w:r>
      <w:r>
        <w:rPr>
          <w:color w:val="08BBE4"/>
          <w:spacing w:val="-1"/>
        </w:rPr>
        <w:t xml:space="preserve"> </w:t>
      </w:r>
      <w:r>
        <w:rPr>
          <w:color w:val="08BBE4"/>
        </w:rPr>
        <w:t>POCKET</w:t>
      </w:r>
      <w:r>
        <w:rPr>
          <w:color w:val="08BBE4"/>
          <w:spacing w:val="-1"/>
        </w:rPr>
        <w:t xml:space="preserve"> </w:t>
      </w:r>
      <w:r>
        <w:rPr>
          <w:color w:val="08BBE4"/>
          <w:spacing w:val="-2"/>
        </w:rPr>
        <w:t>EXPENSES</w:t>
      </w:r>
    </w:p>
    <w:p w14:paraId="0CE57AED" w14:textId="77777777" w:rsidR="003419C3" w:rsidRDefault="0020533F">
      <w:pPr>
        <w:pStyle w:val="BodyText"/>
        <w:spacing w:before="133" w:line="273" w:lineRule="auto"/>
        <w:ind w:left="241"/>
      </w:pPr>
      <w:r>
        <w:rPr>
          <w:color w:val="221F1F"/>
        </w:rPr>
        <w:t>We</w:t>
      </w:r>
      <w:r>
        <w:rPr>
          <w:color w:val="221F1F"/>
          <w:spacing w:val="-15"/>
        </w:rPr>
        <w:t xml:space="preserve"> </w:t>
      </w:r>
      <w:r>
        <w:rPr>
          <w:color w:val="221F1F"/>
        </w:rPr>
        <w:t>do</w:t>
      </w:r>
      <w:r>
        <w:rPr>
          <w:color w:val="221F1F"/>
          <w:spacing w:val="-13"/>
        </w:rPr>
        <w:t xml:space="preserve"> </w:t>
      </w:r>
      <w:r>
        <w:rPr>
          <w:color w:val="221F1F"/>
        </w:rPr>
        <w:t>not</w:t>
      </w:r>
      <w:r>
        <w:rPr>
          <w:color w:val="221F1F"/>
          <w:spacing w:val="-9"/>
        </w:rPr>
        <w:t xml:space="preserve"> </w:t>
      </w:r>
      <w:r>
        <w:rPr>
          <w:color w:val="221F1F"/>
        </w:rPr>
        <w:t>charge</w:t>
      </w:r>
      <w:r>
        <w:rPr>
          <w:color w:val="221F1F"/>
          <w:spacing w:val="-12"/>
        </w:rPr>
        <w:t xml:space="preserve"> </w:t>
      </w:r>
      <w:r>
        <w:rPr>
          <w:color w:val="221F1F"/>
        </w:rPr>
        <w:t>for</w:t>
      </w:r>
      <w:r>
        <w:rPr>
          <w:color w:val="221F1F"/>
          <w:spacing w:val="-9"/>
        </w:rPr>
        <w:t xml:space="preserve"> </w:t>
      </w:r>
      <w:r>
        <w:rPr>
          <w:color w:val="221F1F"/>
        </w:rPr>
        <w:t>postage,</w:t>
      </w:r>
      <w:r>
        <w:rPr>
          <w:color w:val="221F1F"/>
          <w:spacing w:val="-14"/>
        </w:rPr>
        <w:t xml:space="preserve"> </w:t>
      </w:r>
      <w:r>
        <w:rPr>
          <w:color w:val="221F1F"/>
        </w:rPr>
        <w:t>photocopying</w:t>
      </w:r>
      <w:r>
        <w:rPr>
          <w:color w:val="221F1F"/>
          <w:spacing w:val="-14"/>
        </w:rPr>
        <w:t xml:space="preserve"> </w:t>
      </w:r>
      <w:r>
        <w:rPr>
          <w:color w:val="221F1F"/>
        </w:rPr>
        <w:t xml:space="preserve">and </w:t>
      </w:r>
      <w:r>
        <w:rPr>
          <w:color w:val="221F1F"/>
          <w:spacing w:val="-6"/>
        </w:rPr>
        <w:t xml:space="preserve">facsimiles, telephone attendances, correspondence </w:t>
      </w:r>
      <w:r>
        <w:rPr>
          <w:color w:val="221F1F"/>
        </w:rPr>
        <w:t>or reasonable travelling expenses.</w:t>
      </w:r>
    </w:p>
    <w:p w14:paraId="5AA996E9" w14:textId="77777777" w:rsidR="003419C3" w:rsidRDefault="0020533F">
      <w:pPr>
        <w:pStyle w:val="Heading1"/>
        <w:spacing w:before="183"/>
      </w:pPr>
      <w:r>
        <w:rPr>
          <w:color w:val="08BBE4"/>
        </w:rPr>
        <w:t>OTHER</w:t>
      </w:r>
      <w:r>
        <w:rPr>
          <w:color w:val="08BBE4"/>
          <w:spacing w:val="-3"/>
        </w:rPr>
        <w:t xml:space="preserve"> </w:t>
      </w:r>
      <w:r>
        <w:rPr>
          <w:color w:val="08BBE4"/>
          <w:spacing w:val="-2"/>
        </w:rPr>
        <w:t>CHARGES</w:t>
      </w:r>
    </w:p>
    <w:p w14:paraId="370F470E" w14:textId="77777777" w:rsidR="003419C3" w:rsidRDefault="0020533F">
      <w:pPr>
        <w:pStyle w:val="BodyText"/>
        <w:spacing w:before="131" w:line="276" w:lineRule="auto"/>
        <w:ind w:left="241"/>
      </w:pPr>
      <w:r>
        <w:rPr>
          <w:color w:val="221F1F"/>
          <w:spacing w:val="-4"/>
        </w:rPr>
        <w:t>In</w:t>
      </w:r>
      <w:r>
        <w:rPr>
          <w:color w:val="221F1F"/>
          <w:spacing w:val="-10"/>
        </w:rPr>
        <w:t xml:space="preserve"> </w:t>
      </w:r>
      <w:r>
        <w:rPr>
          <w:color w:val="221F1F"/>
          <w:spacing w:val="-4"/>
        </w:rPr>
        <w:t>addition</w:t>
      </w:r>
      <w:r>
        <w:rPr>
          <w:color w:val="221F1F"/>
          <w:spacing w:val="-10"/>
        </w:rPr>
        <w:t xml:space="preserve"> </w:t>
      </w:r>
      <w:r>
        <w:rPr>
          <w:color w:val="221F1F"/>
          <w:spacing w:val="-4"/>
        </w:rPr>
        <w:t>to</w:t>
      </w:r>
      <w:r>
        <w:rPr>
          <w:color w:val="221F1F"/>
          <w:spacing w:val="-6"/>
        </w:rPr>
        <w:t xml:space="preserve"> </w:t>
      </w:r>
      <w:r>
        <w:rPr>
          <w:color w:val="221F1F"/>
          <w:spacing w:val="-4"/>
        </w:rPr>
        <w:t>commissions</w:t>
      </w:r>
      <w:r>
        <w:rPr>
          <w:color w:val="221F1F"/>
          <w:spacing w:val="-10"/>
        </w:rPr>
        <w:t xml:space="preserve"> </w:t>
      </w:r>
      <w:r>
        <w:rPr>
          <w:color w:val="221F1F"/>
          <w:spacing w:val="-4"/>
        </w:rPr>
        <w:t>taken</w:t>
      </w:r>
      <w:r>
        <w:rPr>
          <w:color w:val="221F1F"/>
          <w:spacing w:val="-9"/>
        </w:rPr>
        <w:t xml:space="preserve"> </w:t>
      </w:r>
      <w:r>
        <w:rPr>
          <w:color w:val="221F1F"/>
          <w:spacing w:val="-4"/>
        </w:rPr>
        <w:t>(if</w:t>
      </w:r>
      <w:r>
        <w:rPr>
          <w:color w:val="221F1F"/>
          <w:spacing w:val="-10"/>
        </w:rPr>
        <w:t xml:space="preserve"> </w:t>
      </w:r>
      <w:r>
        <w:rPr>
          <w:color w:val="221F1F"/>
          <w:spacing w:val="-4"/>
        </w:rPr>
        <w:t>applicable)</w:t>
      </w:r>
      <w:r>
        <w:rPr>
          <w:color w:val="221F1F"/>
          <w:spacing w:val="-10"/>
        </w:rPr>
        <w:t xml:space="preserve"> </w:t>
      </w:r>
      <w:r>
        <w:rPr>
          <w:color w:val="221F1F"/>
          <w:spacing w:val="-4"/>
        </w:rPr>
        <w:t xml:space="preserve">the </w:t>
      </w:r>
      <w:r>
        <w:rPr>
          <w:color w:val="221F1F"/>
        </w:rPr>
        <w:t>following charges will apply:</w:t>
      </w:r>
    </w:p>
    <w:p w14:paraId="6025B8D4" w14:textId="0CE4FCAD" w:rsidR="003419C3" w:rsidRDefault="0020533F">
      <w:pPr>
        <w:pStyle w:val="ListParagraph"/>
        <w:numPr>
          <w:ilvl w:val="0"/>
          <w:numId w:val="1"/>
        </w:numPr>
        <w:tabs>
          <w:tab w:val="left" w:pos="468"/>
          <w:tab w:val="left" w:pos="488"/>
        </w:tabs>
        <w:spacing w:before="144"/>
        <w:ind w:left="488" w:right="366"/>
        <w:rPr>
          <w:color w:val="00ADEE"/>
          <w:sz w:val="20"/>
        </w:rPr>
      </w:pPr>
      <w:r>
        <w:rPr>
          <w:color w:val="221F1F"/>
          <w:sz w:val="20"/>
        </w:rPr>
        <w:t>domestic</w:t>
      </w:r>
      <w:r>
        <w:rPr>
          <w:color w:val="221F1F"/>
          <w:spacing w:val="-8"/>
          <w:sz w:val="20"/>
        </w:rPr>
        <w:t xml:space="preserve"> </w:t>
      </w:r>
      <w:r>
        <w:rPr>
          <w:color w:val="221F1F"/>
          <w:sz w:val="20"/>
        </w:rPr>
        <w:t>cheque</w:t>
      </w:r>
      <w:r>
        <w:rPr>
          <w:color w:val="221F1F"/>
          <w:spacing w:val="-9"/>
          <w:sz w:val="20"/>
        </w:rPr>
        <w:t xml:space="preserve"> </w:t>
      </w:r>
      <w:r>
        <w:rPr>
          <w:color w:val="221F1F"/>
          <w:sz w:val="20"/>
        </w:rPr>
        <w:t>drawing</w:t>
      </w:r>
      <w:r>
        <w:rPr>
          <w:color w:val="221F1F"/>
          <w:spacing w:val="-9"/>
          <w:sz w:val="20"/>
        </w:rPr>
        <w:t xml:space="preserve"> </w:t>
      </w:r>
      <w:r>
        <w:rPr>
          <w:color w:val="221F1F"/>
          <w:sz w:val="20"/>
        </w:rPr>
        <w:t>($6.00)</w:t>
      </w:r>
      <w:r>
        <w:rPr>
          <w:color w:val="221F1F"/>
          <w:spacing w:val="-8"/>
          <w:sz w:val="20"/>
        </w:rPr>
        <w:t xml:space="preserve"> </w:t>
      </w:r>
      <w:r>
        <w:rPr>
          <w:color w:val="221F1F"/>
          <w:sz w:val="20"/>
        </w:rPr>
        <w:t>and</w:t>
      </w:r>
      <w:r>
        <w:rPr>
          <w:color w:val="221F1F"/>
          <w:spacing w:val="-9"/>
          <w:sz w:val="20"/>
        </w:rPr>
        <w:t xml:space="preserve"> </w:t>
      </w:r>
      <w:r>
        <w:rPr>
          <w:color w:val="221F1F"/>
          <w:sz w:val="20"/>
        </w:rPr>
        <w:t>direct credit ($3.20)</w:t>
      </w:r>
    </w:p>
    <w:p w14:paraId="22308791" w14:textId="3D8605E1" w:rsidR="003419C3" w:rsidRDefault="0020533F">
      <w:pPr>
        <w:pStyle w:val="ListParagraph"/>
        <w:numPr>
          <w:ilvl w:val="0"/>
          <w:numId w:val="1"/>
        </w:numPr>
        <w:tabs>
          <w:tab w:val="left" w:pos="468"/>
          <w:tab w:val="left" w:pos="488"/>
        </w:tabs>
        <w:ind w:left="488" w:right="38"/>
        <w:rPr>
          <w:color w:val="00ADEE"/>
          <w:sz w:val="20"/>
        </w:rPr>
      </w:pPr>
      <w:r>
        <w:rPr>
          <w:color w:val="221F1F"/>
          <w:sz w:val="20"/>
        </w:rPr>
        <w:t>international bank transfers ($24.00) and international</w:t>
      </w:r>
      <w:r>
        <w:rPr>
          <w:color w:val="221F1F"/>
          <w:spacing w:val="-8"/>
          <w:sz w:val="20"/>
        </w:rPr>
        <w:t xml:space="preserve"> </w:t>
      </w:r>
      <w:r>
        <w:rPr>
          <w:color w:val="221F1F"/>
          <w:sz w:val="20"/>
        </w:rPr>
        <w:t>bank</w:t>
      </w:r>
      <w:r>
        <w:rPr>
          <w:color w:val="221F1F"/>
          <w:spacing w:val="-8"/>
          <w:sz w:val="20"/>
        </w:rPr>
        <w:t xml:space="preserve"> </w:t>
      </w:r>
      <w:r>
        <w:rPr>
          <w:color w:val="221F1F"/>
          <w:sz w:val="20"/>
        </w:rPr>
        <w:t>drafts</w:t>
      </w:r>
      <w:r>
        <w:rPr>
          <w:color w:val="221F1F"/>
          <w:spacing w:val="-10"/>
          <w:sz w:val="20"/>
        </w:rPr>
        <w:t xml:space="preserve"> </w:t>
      </w:r>
      <w:r>
        <w:rPr>
          <w:color w:val="221F1F"/>
          <w:sz w:val="20"/>
        </w:rPr>
        <w:t>($32.00),</w:t>
      </w:r>
      <w:r>
        <w:rPr>
          <w:color w:val="221F1F"/>
          <w:spacing w:val="-9"/>
          <w:sz w:val="20"/>
        </w:rPr>
        <w:t xml:space="preserve"> </w:t>
      </w:r>
      <w:r>
        <w:rPr>
          <w:color w:val="221F1F"/>
          <w:sz w:val="20"/>
        </w:rPr>
        <w:t>excluding</w:t>
      </w:r>
      <w:r>
        <w:rPr>
          <w:color w:val="221F1F"/>
          <w:spacing w:val="-9"/>
          <w:sz w:val="20"/>
        </w:rPr>
        <w:t xml:space="preserve"> </w:t>
      </w:r>
      <w:r>
        <w:rPr>
          <w:color w:val="221F1F"/>
          <w:sz w:val="20"/>
        </w:rPr>
        <w:t>any 3rd party transaction and processing fees</w:t>
      </w:r>
    </w:p>
    <w:p w14:paraId="3ACD8464" w14:textId="77777777" w:rsidR="003419C3" w:rsidRDefault="0020533F">
      <w:pPr>
        <w:pStyle w:val="ListParagraph"/>
        <w:numPr>
          <w:ilvl w:val="0"/>
          <w:numId w:val="1"/>
        </w:numPr>
        <w:tabs>
          <w:tab w:val="left" w:pos="468"/>
          <w:tab w:val="left" w:pos="488"/>
        </w:tabs>
        <w:spacing w:before="147"/>
        <w:ind w:left="488" w:right="230"/>
        <w:rPr>
          <w:color w:val="00ADEE"/>
          <w:sz w:val="20"/>
        </w:rPr>
      </w:pPr>
      <w:r>
        <w:rPr>
          <w:color w:val="221F1F"/>
          <w:sz w:val="20"/>
        </w:rPr>
        <w:t>investment review fees for developing an investment</w:t>
      </w:r>
      <w:r>
        <w:rPr>
          <w:color w:val="221F1F"/>
          <w:spacing w:val="-9"/>
          <w:sz w:val="20"/>
        </w:rPr>
        <w:t xml:space="preserve"> </w:t>
      </w:r>
      <w:r>
        <w:rPr>
          <w:color w:val="221F1F"/>
          <w:sz w:val="20"/>
        </w:rPr>
        <w:t>strategy</w:t>
      </w:r>
      <w:r>
        <w:rPr>
          <w:color w:val="221F1F"/>
          <w:spacing w:val="-6"/>
          <w:sz w:val="20"/>
        </w:rPr>
        <w:t xml:space="preserve"> </w:t>
      </w:r>
      <w:r>
        <w:rPr>
          <w:color w:val="221F1F"/>
          <w:sz w:val="20"/>
        </w:rPr>
        <w:t>for</w:t>
      </w:r>
      <w:r>
        <w:rPr>
          <w:color w:val="221F1F"/>
          <w:spacing w:val="-8"/>
          <w:sz w:val="20"/>
        </w:rPr>
        <w:t xml:space="preserve"> </w:t>
      </w:r>
      <w:r>
        <w:rPr>
          <w:color w:val="221F1F"/>
          <w:sz w:val="20"/>
        </w:rPr>
        <w:t>the</w:t>
      </w:r>
      <w:r>
        <w:rPr>
          <w:color w:val="221F1F"/>
          <w:spacing w:val="-9"/>
          <w:sz w:val="20"/>
        </w:rPr>
        <w:t xml:space="preserve"> </w:t>
      </w:r>
      <w:r>
        <w:rPr>
          <w:color w:val="221F1F"/>
          <w:sz w:val="20"/>
        </w:rPr>
        <w:t>client</w:t>
      </w:r>
      <w:r>
        <w:rPr>
          <w:color w:val="221F1F"/>
          <w:spacing w:val="-8"/>
          <w:sz w:val="20"/>
        </w:rPr>
        <w:t xml:space="preserve"> </w:t>
      </w:r>
      <w:r>
        <w:rPr>
          <w:color w:val="221F1F"/>
          <w:sz w:val="20"/>
        </w:rPr>
        <w:t>portfolio.</w:t>
      </w:r>
      <w:r>
        <w:rPr>
          <w:color w:val="221F1F"/>
          <w:spacing w:val="-5"/>
          <w:sz w:val="20"/>
        </w:rPr>
        <w:t xml:space="preserve"> The</w:t>
      </w:r>
    </w:p>
    <w:p w14:paraId="795CCB70" w14:textId="4556F4BF" w:rsidR="003419C3" w:rsidRDefault="0020533F">
      <w:pPr>
        <w:pStyle w:val="BodyText"/>
        <w:spacing w:before="102"/>
        <w:ind w:left="488" w:right="184"/>
      </w:pPr>
      <w:r>
        <w:br w:type="column"/>
      </w:r>
      <w:r>
        <w:rPr>
          <w:color w:val="221F1F"/>
        </w:rPr>
        <w:t>fee</w:t>
      </w:r>
      <w:r>
        <w:rPr>
          <w:color w:val="221F1F"/>
          <w:spacing w:val="-6"/>
        </w:rPr>
        <w:t xml:space="preserve"> </w:t>
      </w:r>
      <w:r>
        <w:rPr>
          <w:color w:val="221F1F"/>
        </w:rPr>
        <w:t>charged</w:t>
      </w:r>
      <w:r>
        <w:rPr>
          <w:color w:val="221F1F"/>
          <w:spacing w:val="-5"/>
        </w:rPr>
        <w:t xml:space="preserve"> </w:t>
      </w:r>
      <w:r>
        <w:rPr>
          <w:color w:val="221F1F"/>
        </w:rPr>
        <w:t>is</w:t>
      </w:r>
      <w:r>
        <w:rPr>
          <w:color w:val="221F1F"/>
          <w:spacing w:val="-6"/>
        </w:rPr>
        <w:t xml:space="preserve"> </w:t>
      </w:r>
      <w:r>
        <w:rPr>
          <w:color w:val="221F1F"/>
        </w:rPr>
        <w:t>dependent</w:t>
      </w:r>
      <w:r>
        <w:rPr>
          <w:color w:val="221F1F"/>
          <w:spacing w:val="-6"/>
        </w:rPr>
        <w:t xml:space="preserve"> </w:t>
      </w:r>
      <w:r>
        <w:rPr>
          <w:color w:val="221F1F"/>
        </w:rPr>
        <w:t>upon</w:t>
      </w:r>
      <w:r>
        <w:rPr>
          <w:color w:val="221F1F"/>
          <w:spacing w:val="-5"/>
        </w:rPr>
        <w:t xml:space="preserve"> </w:t>
      </w:r>
      <w:r>
        <w:rPr>
          <w:color w:val="221F1F"/>
        </w:rPr>
        <w:t>the</w:t>
      </w:r>
      <w:r>
        <w:rPr>
          <w:color w:val="221F1F"/>
          <w:spacing w:val="-6"/>
        </w:rPr>
        <w:t xml:space="preserve"> </w:t>
      </w:r>
      <w:r>
        <w:rPr>
          <w:color w:val="221F1F"/>
        </w:rPr>
        <w:t>complexity of individual circumstances</w:t>
      </w:r>
    </w:p>
    <w:p w14:paraId="77F58317" w14:textId="1243757E" w:rsidR="003419C3" w:rsidRDefault="0020533F">
      <w:pPr>
        <w:pStyle w:val="ListParagraph"/>
        <w:numPr>
          <w:ilvl w:val="0"/>
          <w:numId w:val="1"/>
        </w:numPr>
        <w:tabs>
          <w:tab w:val="left" w:pos="468"/>
          <w:tab w:val="left" w:pos="488"/>
        </w:tabs>
        <w:ind w:left="488" w:right="174"/>
        <w:rPr>
          <w:color w:val="00ADEE"/>
          <w:sz w:val="20"/>
        </w:rPr>
      </w:pPr>
      <w:proofErr w:type="gramStart"/>
      <w:r>
        <w:rPr>
          <w:color w:val="221F1F"/>
          <w:sz w:val="20"/>
        </w:rPr>
        <w:t>depending</w:t>
      </w:r>
      <w:proofErr w:type="gramEnd"/>
      <w:r>
        <w:rPr>
          <w:color w:val="221F1F"/>
          <w:spacing w:val="-5"/>
          <w:sz w:val="20"/>
        </w:rPr>
        <w:t xml:space="preserve"> </w:t>
      </w:r>
      <w:r>
        <w:rPr>
          <w:color w:val="221F1F"/>
          <w:sz w:val="20"/>
        </w:rPr>
        <w:t>on</w:t>
      </w:r>
      <w:r>
        <w:rPr>
          <w:color w:val="221F1F"/>
          <w:spacing w:val="-5"/>
          <w:sz w:val="20"/>
        </w:rPr>
        <w:t xml:space="preserve"> </w:t>
      </w:r>
      <w:r>
        <w:rPr>
          <w:color w:val="221F1F"/>
          <w:sz w:val="20"/>
        </w:rPr>
        <w:t>the</w:t>
      </w:r>
      <w:r>
        <w:rPr>
          <w:color w:val="221F1F"/>
          <w:spacing w:val="-5"/>
          <w:sz w:val="20"/>
        </w:rPr>
        <w:t xml:space="preserve"> </w:t>
      </w:r>
      <w:r>
        <w:rPr>
          <w:color w:val="221F1F"/>
          <w:sz w:val="20"/>
        </w:rPr>
        <w:t>complexity</w:t>
      </w:r>
      <w:r>
        <w:rPr>
          <w:color w:val="221F1F"/>
          <w:spacing w:val="-4"/>
          <w:sz w:val="20"/>
        </w:rPr>
        <w:t xml:space="preserve"> </w:t>
      </w:r>
      <w:r>
        <w:rPr>
          <w:color w:val="221F1F"/>
          <w:sz w:val="20"/>
        </w:rPr>
        <w:t>of</w:t>
      </w:r>
      <w:r>
        <w:rPr>
          <w:color w:val="221F1F"/>
          <w:spacing w:val="-5"/>
          <w:sz w:val="20"/>
        </w:rPr>
        <w:t xml:space="preserve"> </w:t>
      </w:r>
      <w:r>
        <w:rPr>
          <w:color w:val="221F1F"/>
          <w:sz w:val="20"/>
        </w:rPr>
        <w:t>the</w:t>
      </w:r>
      <w:r>
        <w:rPr>
          <w:color w:val="221F1F"/>
          <w:spacing w:val="-5"/>
          <w:sz w:val="20"/>
        </w:rPr>
        <w:t xml:space="preserve"> </w:t>
      </w:r>
      <w:r>
        <w:rPr>
          <w:color w:val="221F1F"/>
          <w:sz w:val="20"/>
        </w:rPr>
        <w:t>matter</w:t>
      </w:r>
      <w:r>
        <w:rPr>
          <w:color w:val="221F1F"/>
          <w:spacing w:val="-5"/>
          <w:sz w:val="20"/>
        </w:rPr>
        <w:t xml:space="preserve"> </w:t>
      </w:r>
      <w:r>
        <w:rPr>
          <w:color w:val="221F1F"/>
          <w:sz w:val="20"/>
        </w:rPr>
        <w:t>a</w:t>
      </w:r>
      <w:r>
        <w:rPr>
          <w:color w:val="221F1F"/>
          <w:spacing w:val="-4"/>
          <w:sz w:val="20"/>
        </w:rPr>
        <w:t xml:space="preserve"> </w:t>
      </w:r>
      <w:r>
        <w:rPr>
          <w:color w:val="221F1F"/>
          <w:sz w:val="20"/>
        </w:rPr>
        <w:t>fee will be charged for the preparation and lodgment of income tax returns and other taxation services including the establishment of the acquisition details of assets for capital gains tax purposes</w:t>
      </w:r>
    </w:p>
    <w:p w14:paraId="20B30FDB" w14:textId="4D4CDCF7" w:rsidR="003419C3" w:rsidRDefault="0020533F">
      <w:pPr>
        <w:pStyle w:val="ListParagraph"/>
        <w:numPr>
          <w:ilvl w:val="0"/>
          <w:numId w:val="1"/>
        </w:numPr>
        <w:tabs>
          <w:tab w:val="left" w:pos="468"/>
          <w:tab w:val="left" w:pos="488"/>
        </w:tabs>
        <w:spacing w:before="146"/>
        <w:ind w:left="488" w:right="726"/>
        <w:rPr>
          <w:color w:val="00ADEE"/>
          <w:sz w:val="20"/>
        </w:rPr>
      </w:pPr>
      <w:r>
        <w:rPr>
          <w:color w:val="221F1F"/>
          <w:sz w:val="20"/>
        </w:rPr>
        <w:t>a fee for conveyancing and other services provided</w:t>
      </w:r>
      <w:r>
        <w:rPr>
          <w:color w:val="221F1F"/>
          <w:spacing w:val="-5"/>
          <w:sz w:val="20"/>
        </w:rPr>
        <w:t xml:space="preserve"> </w:t>
      </w:r>
      <w:r>
        <w:rPr>
          <w:color w:val="221F1F"/>
          <w:sz w:val="20"/>
        </w:rPr>
        <w:t>in</w:t>
      </w:r>
      <w:r>
        <w:rPr>
          <w:color w:val="221F1F"/>
          <w:spacing w:val="-5"/>
          <w:sz w:val="20"/>
        </w:rPr>
        <w:t xml:space="preserve"> </w:t>
      </w:r>
      <w:r>
        <w:rPr>
          <w:color w:val="221F1F"/>
          <w:sz w:val="20"/>
        </w:rPr>
        <w:t>relation</w:t>
      </w:r>
      <w:r>
        <w:rPr>
          <w:color w:val="221F1F"/>
          <w:spacing w:val="-5"/>
          <w:sz w:val="20"/>
        </w:rPr>
        <w:t xml:space="preserve"> </w:t>
      </w:r>
      <w:r>
        <w:rPr>
          <w:color w:val="221F1F"/>
          <w:sz w:val="20"/>
        </w:rPr>
        <w:t>to</w:t>
      </w:r>
      <w:r>
        <w:rPr>
          <w:color w:val="221F1F"/>
          <w:spacing w:val="-5"/>
          <w:sz w:val="20"/>
        </w:rPr>
        <w:t xml:space="preserve"> </w:t>
      </w:r>
      <w:r>
        <w:rPr>
          <w:color w:val="221F1F"/>
          <w:sz w:val="20"/>
        </w:rPr>
        <w:t>the</w:t>
      </w:r>
      <w:r>
        <w:rPr>
          <w:color w:val="221F1F"/>
          <w:spacing w:val="-6"/>
          <w:sz w:val="20"/>
        </w:rPr>
        <w:t xml:space="preserve"> </w:t>
      </w:r>
      <w:r>
        <w:rPr>
          <w:color w:val="221F1F"/>
          <w:sz w:val="20"/>
        </w:rPr>
        <w:t>sale,</w:t>
      </w:r>
      <w:r>
        <w:rPr>
          <w:color w:val="221F1F"/>
          <w:spacing w:val="-6"/>
          <w:sz w:val="20"/>
        </w:rPr>
        <w:t xml:space="preserve"> </w:t>
      </w:r>
      <w:r>
        <w:rPr>
          <w:color w:val="221F1F"/>
          <w:sz w:val="20"/>
        </w:rPr>
        <w:t>purchase</w:t>
      </w:r>
      <w:r>
        <w:rPr>
          <w:color w:val="221F1F"/>
          <w:spacing w:val="-4"/>
          <w:sz w:val="20"/>
        </w:rPr>
        <w:t xml:space="preserve"> </w:t>
      </w:r>
      <w:r>
        <w:rPr>
          <w:color w:val="221F1F"/>
          <w:sz w:val="20"/>
        </w:rPr>
        <w:t>or transfer of a property</w:t>
      </w:r>
      <w:r w:rsidR="00CC2187">
        <w:rPr>
          <w:color w:val="221F1F"/>
          <w:sz w:val="20"/>
        </w:rPr>
        <w:t>,</w:t>
      </w:r>
      <w:r>
        <w:rPr>
          <w:color w:val="221F1F"/>
          <w:sz w:val="20"/>
        </w:rPr>
        <w:t xml:space="preserve"> and</w:t>
      </w:r>
      <w:r w:rsidR="00CC2187">
        <w:rPr>
          <w:color w:val="221F1F"/>
          <w:sz w:val="20"/>
        </w:rPr>
        <w:t xml:space="preserve"> </w:t>
      </w:r>
      <w:r>
        <w:rPr>
          <w:color w:val="221F1F"/>
          <w:sz w:val="20"/>
        </w:rPr>
        <w:t>or</w:t>
      </w:r>
    </w:p>
    <w:p w14:paraId="1073F9D6" w14:textId="77777777" w:rsidR="003419C3" w:rsidRDefault="0020533F">
      <w:pPr>
        <w:pStyle w:val="ListParagraph"/>
        <w:numPr>
          <w:ilvl w:val="0"/>
          <w:numId w:val="1"/>
        </w:numPr>
        <w:tabs>
          <w:tab w:val="left" w:pos="468"/>
          <w:tab w:val="left" w:pos="488"/>
        </w:tabs>
        <w:spacing w:before="151"/>
        <w:ind w:left="488" w:right="641"/>
        <w:rPr>
          <w:color w:val="00ADEE"/>
          <w:sz w:val="20"/>
        </w:rPr>
      </w:pPr>
      <w:proofErr w:type="gramStart"/>
      <w:r>
        <w:rPr>
          <w:color w:val="221F1F"/>
          <w:sz w:val="20"/>
        </w:rPr>
        <w:t>work</w:t>
      </w:r>
      <w:proofErr w:type="gramEnd"/>
      <w:r>
        <w:rPr>
          <w:color w:val="221F1F"/>
          <w:sz w:val="20"/>
        </w:rPr>
        <w:t xml:space="preserve"> of a particularly complex nature not covered</w:t>
      </w:r>
      <w:r>
        <w:rPr>
          <w:color w:val="221F1F"/>
          <w:spacing w:val="-5"/>
          <w:sz w:val="20"/>
        </w:rPr>
        <w:t xml:space="preserve"> </w:t>
      </w:r>
      <w:r>
        <w:rPr>
          <w:color w:val="221F1F"/>
          <w:sz w:val="20"/>
        </w:rPr>
        <w:t>above</w:t>
      </w:r>
      <w:r>
        <w:rPr>
          <w:color w:val="221F1F"/>
          <w:spacing w:val="-6"/>
          <w:sz w:val="20"/>
        </w:rPr>
        <w:t xml:space="preserve"> </w:t>
      </w:r>
      <w:r>
        <w:rPr>
          <w:color w:val="221F1F"/>
          <w:sz w:val="20"/>
        </w:rPr>
        <w:t>will</w:t>
      </w:r>
      <w:r>
        <w:rPr>
          <w:color w:val="221F1F"/>
          <w:spacing w:val="-5"/>
          <w:sz w:val="20"/>
        </w:rPr>
        <w:t xml:space="preserve"> </w:t>
      </w:r>
      <w:r>
        <w:rPr>
          <w:color w:val="221F1F"/>
          <w:sz w:val="20"/>
        </w:rPr>
        <w:t>be</w:t>
      </w:r>
      <w:r>
        <w:rPr>
          <w:color w:val="221F1F"/>
          <w:spacing w:val="-6"/>
          <w:sz w:val="20"/>
        </w:rPr>
        <w:t xml:space="preserve"> </w:t>
      </w:r>
      <w:r>
        <w:rPr>
          <w:color w:val="221F1F"/>
          <w:sz w:val="20"/>
        </w:rPr>
        <w:t>charged</w:t>
      </w:r>
      <w:r>
        <w:rPr>
          <w:color w:val="221F1F"/>
          <w:spacing w:val="-5"/>
          <w:sz w:val="20"/>
        </w:rPr>
        <w:t xml:space="preserve"> </w:t>
      </w:r>
      <w:r>
        <w:rPr>
          <w:color w:val="221F1F"/>
          <w:sz w:val="20"/>
        </w:rPr>
        <w:t>at</w:t>
      </w:r>
      <w:r>
        <w:rPr>
          <w:color w:val="221F1F"/>
          <w:spacing w:val="-6"/>
          <w:sz w:val="20"/>
        </w:rPr>
        <w:t xml:space="preserve"> </w:t>
      </w:r>
      <w:r>
        <w:rPr>
          <w:color w:val="221F1F"/>
          <w:sz w:val="20"/>
        </w:rPr>
        <w:t>an</w:t>
      </w:r>
      <w:r>
        <w:rPr>
          <w:color w:val="221F1F"/>
          <w:spacing w:val="-4"/>
          <w:sz w:val="20"/>
        </w:rPr>
        <w:t xml:space="preserve"> </w:t>
      </w:r>
      <w:r>
        <w:rPr>
          <w:color w:val="221F1F"/>
          <w:sz w:val="20"/>
        </w:rPr>
        <w:t xml:space="preserve">hourly </w:t>
      </w:r>
      <w:r>
        <w:rPr>
          <w:color w:val="221F1F"/>
          <w:spacing w:val="-2"/>
          <w:sz w:val="20"/>
        </w:rPr>
        <w:t>rate.</w:t>
      </w:r>
    </w:p>
    <w:p w14:paraId="4C443FD6" w14:textId="77777777" w:rsidR="003419C3" w:rsidRDefault="003419C3">
      <w:pPr>
        <w:pStyle w:val="BodyText"/>
        <w:spacing w:before="47"/>
      </w:pPr>
    </w:p>
    <w:p w14:paraId="7151DE50" w14:textId="77777777" w:rsidR="003419C3" w:rsidRDefault="0020533F">
      <w:pPr>
        <w:pStyle w:val="Heading1"/>
      </w:pPr>
      <w:r>
        <w:rPr>
          <w:color w:val="08BBE4"/>
        </w:rPr>
        <w:t>LEGAL</w:t>
      </w:r>
      <w:r>
        <w:rPr>
          <w:color w:val="08BBE4"/>
          <w:spacing w:val="-2"/>
        </w:rPr>
        <w:t xml:space="preserve"> SERVICES</w:t>
      </w:r>
    </w:p>
    <w:p w14:paraId="1FB1FCB6" w14:textId="77777777" w:rsidR="00CC2187" w:rsidRPr="00CC2187" w:rsidRDefault="00CC2187" w:rsidP="00D4500F">
      <w:pPr>
        <w:spacing w:line="274" w:lineRule="auto"/>
        <w:ind w:left="284"/>
        <w:rPr>
          <w:color w:val="221F1F"/>
          <w:spacing w:val="-4"/>
          <w:sz w:val="20"/>
          <w:szCs w:val="20"/>
        </w:rPr>
      </w:pPr>
      <w:r w:rsidRPr="00CC2187">
        <w:rPr>
          <w:color w:val="221F1F"/>
          <w:spacing w:val="-4"/>
          <w:sz w:val="20"/>
          <w:szCs w:val="20"/>
        </w:rPr>
        <w:t xml:space="preserve">The Public Trustee can seek outside practitioners to provide legal services. These services will be charged at the firm's market rate. </w:t>
      </w:r>
    </w:p>
    <w:p w14:paraId="4EDBE84F" w14:textId="77777777" w:rsidR="00CC2187" w:rsidRPr="00CC2187" w:rsidRDefault="00CC2187" w:rsidP="00D4500F">
      <w:pPr>
        <w:spacing w:line="274" w:lineRule="auto"/>
        <w:ind w:left="284"/>
        <w:rPr>
          <w:color w:val="221F1F"/>
          <w:spacing w:val="-4"/>
          <w:sz w:val="20"/>
          <w:szCs w:val="20"/>
        </w:rPr>
      </w:pPr>
    </w:p>
    <w:p w14:paraId="428E9F1F" w14:textId="77777777" w:rsidR="00CC2187" w:rsidRPr="00CC2187" w:rsidRDefault="00CC2187" w:rsidP="00D4500F">
      <w:pPr>
        <w:spacing w:line="274" w:lineRule="auto"/>
        <w:ind w:left="284"/>
        <w:rPr>
          <w:color w:val="221F1F"/>
          <w:spacing w:val="-4"/>
          <w:sz w:val="20"/>
          <w:szCs w:val="20"/>
        </w:rPr>
      </w:pPr>
      <w:r w:rsidRPr="00CC2187">
        <w:rPr>
          <w:color w:val="221F1F"/>
          <w:spacing w:val="-4"/>
          <w:sz w:val="20"/>
          <w:szCs w:val="20"/>
        </w:rPr>
        <w:t>The cost of legal services from our legal practitioners depends on how difficult the task is. The Public Trustee will not charge more than the maximum hourly attendance rate set out in the Supreme Court Rules 2000. This is currently set between $194.00 and $423.00.</w:t>
      </w:r>
    </w:p>
    <w:p w14:paraId="6A3CED56" w14:textId="0D459C6C" w:rsidR="003419C3" w:rsidRDefault="0020533F" w:rsidP="00CC2187">
      <w:pPr>
        <w:pStyle w:val="Heading1"/>
        <w:spacing w:before="242"/>
      </w:pPr>
      <w:r>
        <w:rPr>
          <w:color w:val="08BBE4"/>
        </w:rPr>
        <w:t>HOW</w:t>
      </w:r>
      <w:r>
        <w:rPr>
          <w:color w:val="08BBE4"/>
          <w:spacing w:val="-6"/>
        </w:rPr>
        <w:t xml:space="preserve"> </w:t>
      </w:r>
      <w:r>
        <w:rPr>
          <w:color w:val="08BBE4"/>
        </w:rPr>
        <w:t>THE</w:t>
      </w:r>
      <w:r>
        <w:rPr>
          <w:color w:val="08BBE4"/>
          <w:spacing w:val="-3"/>
        </w:rPr>
        <w:t xml:space="preserve"> </w:t>
      </w:r>
      <w:r>
        <w:rPr>
          <w:color w:val="08BBE4"/>
        </w:rPr>
        <w:t>PUBLIC</w:t>
      </w:r>
      <w:r>
        <w:rPr>
          <w:color w:val="08BBE4"/>
          <w:spacing w:val="-6"/>
        </w:rPr>
        <w:t xml:space="preserve"> </w:t>
      </w:r>
      <w:r>
        <w:rPr>
          <w:color w:val="08BBE4"/>
        </w:rPr>
        <w:t>TRUSTEE</w:t>
      </w:r>
      <w:r>
        <w:rPr>
          <w:color w:val="08BBE4"/>
          <w:spacing w:val="-3"/>
        </w:rPr>
        <w:t xml:space="preserve"> </w:t>
      </w:r>
      <w:r>
        <w:rPr>
          <w:color w:val="08BBE4"/>
        </w:rPr>
        <w:t>CAN</w:t>
      </w:r>
      <w:r>
        <w:rPr>
          <w:color w:val="08BBE4"/>
          <w:spacing w:val="-3"/>
        </w:rPr>
        <w:t xml:space="preserve"> </w:t>
      </w:r>
      <w:r>
        <w:rPr>
          <w:color w:val="08BBE4"/>
          <w:spacing w:val="-4"/>
        </w:rPr>
        <w:t>HELP</w:t>
      </w:r>
    </w:p>
    <w:p w14:paraId="3E69F52D" w14:textId="65244C54" w:rsidR="003419C3" w:rsidRDefault="005E0071">
      <w:pPr>
        <w:pStyle w:val="BodyText"/>
        <w:spacing w:before="131" w:line="273" w:lineRule="auto"/>
        <w:ind w:left="241" w:right="445"/>
        <w:rPr>
          <w:color w:val="221F1F"/>
          <w:spacing w:val="-2"/>
        </w:rPr>
      </w:pPr>
      <w:r w:rsidRPr="005E0071">
        <w:rPr>
          <w:noProof/>
          <w:lang w:val="en-AU"/>
        </w:rPr>
        <w:drawing>
          <wp:anchor distT="0" distB="0" distL="114300" distR="114300" simplePos="0" relativeHeight="487588864" behindDoc="1" locked="0" layoutInCell="1" allowOverlap="1" wp14:anchorId="63B049CA" wp14:editId="2F9A942C">
            <wp:simplePos x="0" y="0"/>
            <wp:positionH relativeFrom="column">
              <wp:posOffset>2381885</wp:posOffset>
            </wp:positionH>
            <wp:positionV relativeFrom="paragraph">
              <wp:posOffset>101600</wp:posOffset>
            </wp:positionV>
            <wp:extent cx="900000" cy="926440"/>
            <wp:effectExtent l="0" t="0" r="0" b="7620"/>
            <wp:wrapTight wrapText="bothSides">
              <wp:wrapPolygon edited="0">
                <wp:start x="0" y="0"/>
                <wp:lineTo x="0" y="21333"/>
                <wp:lineTo x="21036" y="21333"/>
                <wp:lineTo x="21036" y="0"/>
                <wp:lineTo x="0" y="0"/>
              </wp:wrapPolygon>
            </wp:wrapTight>
            <wp:docPr id="1983228086" name="Picture 3" descr="A qr code with a spiral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28086" name="Picture 3" descr="A qr code with a spiral in the center&#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000" cy="92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33F">
        <w:rPr>
          <w:color w:val="221F1F"/>
          <w:spacing w:val="-4"/>
        </w:rPr>
        <w:t>For</w:t>
      </w:r>
      <w:r w:rsidR="0020533F">
        <w:rPr>
          <w:color w:val="221F1F"/>
          <w:spacing w:val="-8"/>
        </w:rPr>
        <w:t xml:space="preserve"> </w:t>
      </w:r>
      <w:r w:rsidR="0020533F">
        <w:rPr>
          <w:color w:val="221F1F"/>
          <w:spacing w:val="-4"/>
        </w:rPr>
        <w:t>more</w:t>
      </w:r>
      <w:r w:rsidR="0020533F">
        <w:rPr>
          <w:color w:val="221F1F"/>
          <w:spacing w:val="-10"/>
        </w:rPr>
        <w:t xml:space="preserve"> </w:t>
      </w:r>
      <w:r w:rsidR="0020533F">
        <w:rPr>
          <w:color w:val="221F1F"/>
          <w:spacing w:val="-4"/>
        </w:rPr>
        <w:t>information</w:t>
      </w:r>
      <w:r w:rsidR="0020533F">
        <w:rPr>
          <w:color w:val="221F1F"/>
          <w:spacing w:val="-7"/>
        </w:rPr>
        <w:t xml:space="preserve"> </w:t>
      </w:r>
      <w:r w:rsidR="0020533F">
        <w:rPr>
          <w:color w:val="221F1F"/>
          <w:spacing w:val="-4"/>
        </w:rPr>
        <w:t>on</w:t>
      </w:r>
      <w:r w:rsidR="0020533F">
        <w:rPr>
          <w:color w:val="221F1F"/>
          <w:spacing w:val="-6"/>
        </w:rPr>
        <w:t xml:space="preserve"> </w:t>
      </w:r>
      <w:r w:rsidR="0020533F">
        <w:rPr>
          <w:color w:val="221F1F"/>
          <w:spacing w:val="-4"/>
        </w:rPr>
        <w:t>what</w:t>
      </w:r>
      <w:r w:rsidR="0020533F">
        <w:rPr>
          <w:color w:val="221F1F"/>
          <w:spacing w:val="-8"/>
        </w:rPr>
        <w:t xml:space="preserve"> </w:t>
      </w:r>
      <w:r w:rsidR="0020533F">
        <w:rPr>
          <w:color w:val="221F1F"/>
          <w:spacing w:val="-4"/>
        </w:rPr>
        <w:t>the</w:t>
      </w:r>
      <w:r w:rsidR="0020533F">
        <w:rPr>
          <w:color w:val="221F1F"/>
          <w:spacing w:val="-8"/>
        </w:rPr>
        <w:t xml:space="preserve"> </w:t>
      </w:r>
      <w:r w:rsidR="0020533F">
        <w:rPr>
          <w:color w:val="221F1F"/>
          <w:spacing w:val="-4"/>
        </w:rPr>
        <w:t>Public</w:t>
      </w:r>
      <w:r w:rsidR="0020533F">
        <w:rPr>
          <w:color w:val="221F1F"/>
          <w:spacing w:val="-7"/>
        </w:rPr>
        <w:t xml:space="preserve"> </w:t>
      </w:r>
      <w:r w:rsidR="0020533F">
        <w:rPr>
          <w:color w:val="221F1F"/>
          <w:spacing w:val="-4"/>
        </w:rPr>
        <w:t>Trustee</w:t>
      </w:r>
      <w:r w:rsidR="0020533F">
        <w:rPr>
          <w:color w:val="221F1F"/>
          <w:spacing w:val="-7"/>
        </w:rPr>
        <w:t xml:space="preserve"> </w:t>
      </w:r>
      <w:r w:rsidR="0020533F">
        <w:rPr>
          <w:color w:val="221F1F"/>
          <w:spacing w:val="-4"/>
        </w:rPr>
        <w:t xml:space="preserve">will </w:t>
      </w:r>
      <w:r w:rsidR="0020533F">
        <w:rPr>
          <w:color w:val="221F1F"/>
        </w:rPr>
        <w:t>do</w:t>
      </w:r>
      <w:r w:rsidR="0020533F">
        <w:rPr>
          <w:color w:val="221F1F"/>
          <w:spacing w:val="-8"/>
        </w:rPr>
        <w:t xml:space="preserve"> </w:t>
      </w:r>
      <w:r w:rsidR="0020533F">
        <w:rPr>
          <w:color w:val="221F1F"/>
        </w:rPr>
        <w:t>when</w:t>
      </w:r>
      <w:r w:rsidR="0020533F">
        <w:rPr>
          <w:color w:val="221F1F"/>
          <w:spacing w:val="-6"/>
        </w:rPr>
        <w:t xml:space="preserve"> </w:t>
      </w:r>
      <w:r w:rsidR="0020533F">
        <w:rPr>
          <w:color w:val="221F1F"/>
        </w:rPr>
        <w:t>appointed</w:t>
      </w:r>
      <w:r w:rsidR="0020533F">
        <w:rPr>
          <w:color w:val="221F1F"/>
          <w:spacing w:val="-9"/>
        </w:rPr>
        <w:t xml:space="preserve"> </w:t>
      </w:r>
      <w:r w:rsidR="0020533F">
        <w:rPr>
          <w:color w:val="221F1F"/>
        </w:rPr>
        <w:t>as</w:t>
      </w:r>
      <w:r w:rsidR="0020533F">
        <w:rPr>
          <w:color w:val="221F1F"/>
          <w:spacing w:val="-7"/>
        </w:rPr>
        <w:t xml:space="preserve"> </w:t>
      </w:r>
      <w:r w:rsidR="0020533F">
        <w:rPr>
          <w:color w:val="221F1F"/>
        </w:rPr>
        <w:t>a</w:t>
      </w:r>
      <w:r w:rsidR="0020533F">
        <w:rPr>
          <w:color w:val="221F1F"/>
          <w:spacing w:val="-6"/>
        </w:rPr>
        <w:t xml:space="preserve"> </w:t>
      </w:r>
      <w:r w:rsidR="0020533F">
        <w:rPr>
          <w:color w:val="221F1F"/>
        </w:rPr>
        <w:t>Financial</w:t>
      </w:r>
      <w:r w:rsidR="0020533F">
        <w:rPr>
          <w:color w:val="221F1F"/>
          <w:spacing w:val="-6"/>
        </w:rPr>
        <w:t xml:space="preserve"> </w:t>
      </w:r>
      <w:r w:rsidR="0020533F">
        <w:rPr>
          <w:color w:val="221F1F"/>
        </w:rPr>
        <w:t xml:space="preserve">Administrator </w:t>
      </w:r>
      <w:r w:rsidR="0020533F">
        <w:rPr>
          <w:color w:val="221F1F"/>
          <w:spacing w:val="-2"/>
        </w:rPr>
        <w:t>please</w:t>
      </w:r>
      <w:r w:rsidR="0020533F">
        <w:rPr>
          <w:color w:val="221F1F"/>
          <w:spacing w:val="-12"/>
        </w:rPr>
        <w:t xml:space="preserve"> </w:t>
      </w:r>
      <w:r w:rsidR="0020533F">
        <w:rPr>
          <w:color w:val="221F1F"/>
          <w:spacing w:val="-2"/>
        </w:rPr>
        <w:t>go</w:t>
      </w:r>
      <w:r w:rsidR="0020533F">
        <w:rPr>
          <w:color w:val="221F1F"/>
          <w:spacing w:val="-12"/>
        </w:rPr>
        <w:t xml:space="preserve"> </w:t>
      </w:r>
      <w:r w:rsidR="0020533F">
        <w:rPr>
          <w:color w:val="221F1F"/>
          <w:spacing w:val="-2"/>
        </w:rPr>
        <w:t>to</w:t>
      </w:r>
      <w:r w:rsidR="0020533F">
        <w:rPr>
          <w:color w:val="221F1F"/>
          <w:spacing w:val="-12"/>
        </w:rPr>
        <w:t xml:space="preserve"> </w:t>
      </w:r>
      <w:r w:rsidR="0020533F">
        <w:rPr>
          <w:color w:val="221F1F"/>
          <w:spacing w:val="-2"/>
        </w:rPr>
        <w:t>our</w:t>
      </w:r>
      <w:r w:rsidR="0020533F">
        <w:rPr>
          <w:color w:val="221F1F"/>
          <w:spacing w:val="-12"/>
        </w:rPr>
        <w:t xml:space="preserve"> </w:t>
      </w:r>
      <w:r w:rsidR="0020533F">
        <w:rPr>
          <w:color w:val="221F1F"/>
          <w:spacing w:val="-2"/>
        </w:rPr>
        <w:t>website</w:t>
      </w:r>
      <w:r w:rsidR="0020533F">
        <w:rPr>
          <w:color w:val="221F1F"/>
          <w:spacing w:val="-12"/>
        </w:rPr>
        <w:t xml:space="preserve"> </w:t>
      </w:r>
      <w:r w:rsidR="0020533F">
        <w:rPr>
          <w:color w:val="221F1F"/>
          <w:spacing w:val="-2"/>
        </w:rPr>
        <w:t xml:space="preserve">publictrustee.tas.gov.au/ </w:t>
      </w:r>
      <w:proofErr w:type="gramStart"/>
      <w:r w:rsidR="0020533F">
        <w:rPr>
          <w:color w:val="221F1F"/>
          <w:spacing w:val="-2"/>
        </w:rPr>
        <w:t>financial-administration</w:t>
      </w:r>
      <w:proofErr w:type="gramEnd"/>
    </w:p>
    <w:p w14:paraId="01EF9FA2" w14:textId="128977E5" w:rsidR="003419C3" w:rsidRDefault="0020533F">
      <w:pPr>
        <w:pStyle w:val="BodyText"/>
        <w:spacing w:before="113"/>
        <w:ind w:left="282"/>
      </w:pPr>
      <w:r>
        <w:rPr>
          <w:color w:val="221F1F"/>
          <w:spacing w:val="-4"/>
        </w:rPr>
        <w:t>Or</w:t>
      </w:r>
      <w:r>
        <w:rPr>
          <w:color w:val="221F1F"/>
          <w:spacing w:val="-9"/>
        </w:rPr>
        <w:t xml:space="preserve"> </w:t>
      </w:r>
      <w:r>
        <w:rPr>
          <w:color w:val="221F1F"/>
          <w:spacing w:val="-4"/>
        </w:rPr>
        <w:t>request</w:t>
      </w:r>
      <w:r>
        <w:rPr>
          <w:color w:val="221F1F"/>
          <w:spacing w:val="-9"/>
        </w:rPr>
        <w:t xml:space="preserve"> </w:t>
      </w:r>
      <w:r>
        <w:rPr>
          <w:color w:val="221F1F"/>
          <w:spacing w:val="-4"/>
        </w:rPr>
        <w:t>a</w:t>
      </w:r>
      <w:r>
        <w:rPr>
          <w:color w:val="221F1F"/>
          <w:spacing w:val="-8"/>
        </w:rPr>
        <w:t xml:space="preserve"> </w:t>
      </w:r>
      <w:r>
        <w:rPr>
          <w:color w:val="221F1F"/>
          <w:spacing w:val="-4"/>
        </w:rPr>
        <w:t>copy</w:t>
      </w:r>
      <w:r>
        <w:rPr>
          <w:color w:val="221F1F"/>
          <w:spacing w:val="-8"/>
        </w:rPr>
        <w:t xml:space="preserve"> </w:t>
      </w:r>
      <w:r>
        <w:rPr>
          <w:color w:val="221F1F"/>
          <w:spacing w:val="-4"/>
        </w:rPr>
        <w:t>of</w:t>
      </w:r>
      <w:r>
        <w:rPr>
          <w:color w:val="221F1F"/>
          <w:spacing w:val="-9"/>
        </w:rPr>
        <w:t xml:space="preserve"> </w:t>
      </w:r>
      <w:r>
        <w:rPr>
          <w:color w:val="221F1F"/>
          <w:spacing w:val="-4"/>
        </w:rPr>
        <w:t>our</w:t>
      </w:r>
      <w:r>
        <w:rPr>
          <w:color w:val="221F1F"/>
          <w:spacing w:val="-6"/>
        </w:rPr>
        <w:t xml:space="preserve"> </w:t>
      </w:r>
      <w:r>
        <w:rPr>
          <w:color w:val="221F1F"/>
          <w:spacing w:val="-4"/>
        </w:rPr>
        <w:t>Financial</w:t>
      </w:r>
      <w:r>
        <w:rPr>
          <w:color w:val="221F1F"/>
          <w:spacing w:val="-6"/>
        </w:rPr>
        <w:t xml:space="preserve"> </w:t>
      </w:r>
      <w:r>
        <w:rPr>
          <w:color w:val="221F1F"/>
          <w:spacing w:val="-4"/>
        </w:rPr>
        <w:t xml:space="preserve">Administration </w:t>
      </w:r>
      <w:r w:rsidR="005E0071">
        <w:rPr>
          <w:color w:val="221F1F"/>
        </w:rPr>
        <w:t xml:space="preserve">Guide </w:t>
      </w:r>
      <w:r>
        <w:rPr>
          <w:color w:val="221F1F"/>
        </w:rPr>
        <w:t>by</w:t>
      </w:r>
      <w:r>
        <w:rPr>
          <w:color w:val="221F1F"/>
          <w:spacing w:val="-2"/>
        </w:rPr>
        <w:t xml:space="preserve"> </w:t>
      </w:r>
      <w:r>
        <w:rPr>
          <w:color w:val="221F1F"/>
        </w:rPr>
        <w:t>calling</w:t>
      </w:r>
      <w:r>
        <w:rPr>
          <w:color w:val="221F1F"/>
          <w:spacing w:val="-2"/>
        </w:rPr>
        <w:t xml:space="preserve"> </w:t>
      </w:r>
      <w:r>
        <w:rPr>
          <w:color w:val="221F1F"/>
        </w:rPr>
        <w:t>1800</w:t>
      </w:r>
      <w:r>
        <w:rPr>
          <w:color w:val="221F1F"/>
          <w:spacing w:val="-3"/>
        </w:rPr>
        <w:t xml:space="preserve"> </w:t>
      </w:r>
      <w:r>
        <w:rPr>
          <w:color w:val="221F1F"/>
        </w:rPr>
        <w:t>068</w:t>
      </w:r>
      <w:r>
        <w:rPr>
          <w:color w:val="221F1F"/>
          <w:spacing w:val="-5"/>
        </w:rPr>
        <w:t xml:space="preserve"> </w:t>
      </w:r>
      <w:r>
        <w:rPr>
          <w:color w:val="221F1F"/>
        </w:rPr>
        <w:t>784.</w:t>
      </w:r>
      <w:r>
        <w:rPr>
          <w:color w:val="221F1F"/>
          <w:spacing w:val="-3"/>
        </w:rPr>
        <w:t xml:space="preserve"> </w:t>
      </w:r>
      <w:r>
        <w:rPr>
          <w:color w:val="221F1F"/>
        </w:rPr>
        <w:t>Or</w:t>
      </w:r>
      <w:r>
        <w:rPr>
          <w:color w:val="221F1F"/>
          <w:spacing w:val="-3"/>
        </w:rPr>
        <w:t xml:space="preserve"> </w:t>
      </w:r>
      <w:r>
        <w:rPr>
          <w:color w:val="221F1F"/>
        </w:rPr>
        <w:t xml:space="preserve">email </w:t>
      </w:r>
      <w:hyperlink r:id="rId11">
        <w:r>
          <w:rPr>
            <w:color w:val="221F1F"/>
            <w:spacing w:val="-2"/>
          </w:rPr>
          <w:t>tpt@publictrustee.tas.gov.au</w:t>
        </w:r>
      </w:hyperlink>
    </w:p>
    <w:p w14:paraId="60CBCCFC" w14:textId="77777777" w:rsidR="003419C3" w:rsidRDefault="003419C3">
      <w:pPr>
        <w:pStyle w:val="BodyText"/>
        <w:spacing w:before="153"/>
      </w:pPr>
    </w:p>
    <w:p w14:paraId="3FCA0FA5" w14:textId="77777777" w:rsidR="00D02CF8" w:rsidRDefault="00D02CF8">
      <w:pPr>
        <w:pStyle w:val="BodyText"/>
        <w:spacing w:before="153"/>
      </w:pPr>
    </w:p>
    <w:p w14:paraId="7D03335B" w14:textId="77777777" w:rsidR="00D02CF8" w:rsidRDefault="00D02CF8">
      <w:pPr>
        <w:pStyle w:val="BodyText"/>
        <w:spacing w:before="153"/>
      </w:pPr>
    </w:p>
    <w:p w14:paraId="75E72320" w14:textId="77777777" w:rsidR="00D02CF8" w:rsidRDefault="00D02CF8">
      <w:pPr>
        <w:pStyle w:val="BodyText"/>
        <w:spacing w:before="153"/>
      </w:pPr>
    </w:p>
    <w:p w14:paraId="0583D62A" w14:textId="77777777" w:rsidR="003419C3" w:rsidRDefault="0020533F">
      <w:pPr>
        <w:ind w:left="282" w:right="186"/>
        <w:jc w:val="both"/>
        <w:rPr>
          <w:i/>
          <w:sz w:val="14"/>
        </w:rPr>
      </w:pPr>
      <w:r>
        <w:rPr>
          <w:i/>
          <w:color w:val="221F1F"/>
          <w:spacing w:val="-2"/>
          <w:sz w:val="14"/>
        </w:rPr>
        <w:t>All</w:t>
      </w:r>
      <w:r>
        <w:rPr>
          <w:i/>
          <w:color w:val="221F1F"/>
          <w:spacing w:val="-8"/>
          <w:sz w:val="14"/>
        </w:rPr>
        <w:t xml:space="preserve"> </w:t>
      </w:r>
      <w:r>
        <w:rPr>
          <w:i/>
          <w:color w:val="221F1F"/>
          <w:spacing w:val="-2"/>
          <w:sz w:val="14"/>
        </w:rPr>
        <w:t>fees</w:t>
      </w:r>
      <w:r>
        <w:rPr>
          <w:i/>
          <w:color w:val="221F1F"/>
          <w:spacing w:val="-8"/>
          <w:sz w:val="14"/>
        </w:rPr>
        <w:t xml:space="preserve"> </w:t>
      </w:r>
      <w:r>
        <w:rPr>
          <w:i/>
          <w:color w:val="221F1F"/>
          <w:spacing w:val="-2"/>
          <w:sz w:val="14"/>
        </w:rPr>
        <w:t>and</w:t>
      </w:r>
      <w:r>
        <w:rPr>
          <w:i/>
          <w:color w:val="221F1F"/>
          <w:spacing w:val="-8"/>
          <w:sz w:val="14"/>
        </w:rPr>
        <w:t xml:space="preserve"> </w:t>
      </w:r>
      <w:r>
        <w:rPr>
          <w:i/>
          <w:color w:val="221F1F"/>
          <w:spacing w:val="-2"/>
          <w:sz w:val="14"/>
        </w:rPr>
        <w:t>charges</w:t>
      </w:r>
      <w:r>
        <w:rPr>
          <w:i/>
          <w:color w:val="221F1F"/>
          <w:spacing w:val="-7"/>
          <w:sz w:val="14"/>
        </w:rPr>
        <w:t xml:space="preserve"> </w:t>
      </w:r>
      <w:r>
        <w:rPr>
          <w:i/>
          <w:color w:val="221F1F"/>
          <w:spacing w:val="-2"/>
          <w:sz w:val="14"/>
        </w:rPr>
        <w:t>quoted</w:t>
      </w:r>
      <w:r>
        <w:rPr>
          <w:i/>
          <w:color w:val="221F1F"/>
          <w:spacing w:val="-8"/>
          <w:sz w:val="14"/>
        </w:rPr>
        <w:t xml:space="preserve"> </w:t>
      </w:r>
      <w:r>
        <w:rPr>
          <w:i/>
          <w:color w:val="221F1F"/>
          <w:spacing w:val="-2"/>
          <w:sz w:val="14"/>
        </w:rPr>
        <w:t>are</w:t>
      </w:r>
      <w:r>
        <w:rPr>
          <w:i/>
          <w:color w:val="221F1F"/>
          <w:spacing w:val="-8"/>
          <w:sz w:val="14"/>
        </w:rPr>
        <w:t xml:space="preserve"> </w:t>
      </w:r>
      <w:r>
        <w:rPr>
          <w:i/>
          <w:color w:val="221F1F"/>
          <w:spacing w:val="-2"/>
          <w:sz w:val="14"/>
        </w:rPr>
        <w:t>inclusive</w:t>
      </w:r>
      <w:r>
        <w:rPr>
          <w:i/>
          <w:color w:val="221F1F"/>
          <w:spacing w:val="-7"/>
          <w:sz w:val="14"/>
        </w:rPr>
        <w:t xml:space="preserve"> </w:t>
      </w:r>
      <w:r>
        <w:rPr>
          <w:i/>
          <w:color w:val="221F1F"/>
          <w:spacing w:val="-2"/>
          <w:sz w:val="14"/>
        </w:rPr>
        <w:t>of</w:t>
      </w:r>
      <w:r>
        <w:rPr>
          <w:i/>
          <w:color w:val="221F1F"/>
          <w:spacing w:val="-8"/>
          <w:sz w:val="14"/>
        </w:rPr>
        <w:t xml:space="preserve"> </w:t>
      </w:r>
      <w:r>
        <w:rPr>
          <w:i/>
          <w:color w:val="221F1F"/>
          <w:spacing w:val="-2"/>
          <w:sz w:val="14"/>
        </w:rPr>
        <w:t>GST</w:t>
      </w:r>
      <w:r>
        <w:rPr>
          <w:i/>
          <w:color w:val="221F1F"/>
          <w:spacing w:val="-8"/>
          <w:sz w:val="14"/>
        </w:rPr>
        <w:t xml:space="preserve"> </w:t>
      </w:r>
      <w:r>
        <w:rPr>
          <w:i/>
          <w:color w:val="221F1F"/>
          <w:spacing w:val="-2"/>
          <w:sz w:val="14"/>
        </w:rPr>
        <w:t>and</w:t>
      </w:r>
      <w:r>
        <w:rPr>
          <w:i/>
          <w:color w:val="221F1F"/>
          <w:spacing w:val="-7"/>
          <w:sz w:val="14"/>
        </w:rPr>
        <w:t xml:space="preserve"> </w:t>
      </w:r>
      <w:r>
        <w:rPr>
          <w:i/>
          <w:color w:val="221F1F"/>
          <w:spacing w:val="-2"/>
          <w:sz w:val="14"/>
        </w:rPr>
        <w:t>are</w:t>
      </w:r>
      <w:r>
        <w:rPr>
          <w:i/>
          <w:color w:val="221F1F"/>
          <w:spacing w:val="-8"/>
          <w:sz w:val="14"/>
        </w:rPr>
        <w:t xml:space="preserve"> </w:t>
      </w:r>
      <w:r>
        <w:rPr>
          <w:i/>
          <w:color w:val="221F1F"/>
          <w:spacing w:val="-2"/>
          <w:sz w:val="14"/>
        </w:rPr>
        <w:t>current</w:t>
      </w:r>
      <w:r>
        <w:rPr>
          <w:i/>
          <w:color w:val="221F1F"/>
          <w:spacing w:val="-8"/>
          <w:sz w:val="14"/>
        </w:rPr>
        <w:t xml:space="preserve"> </w:t>
      </w:r>
      <w:r>
        <w:rPr>
          <w:i/>
          <w:color w:val="221F1F"/>
          <w:spacing w:val="-2"/>
          <w:sz w:val="14"/>
        </w:rPr>
        <w:t>at</w:t>
      </w:r>
      <w:r>
        <w:rPr>
          <w:i/>
          <w:color w:val="221F1F"/>
          <w:spacing w:val="-7"/>
          <w:sz w:val="14"/>
        </w:rPr>
        <w:t xml:space="preserve"> </w:t>
      </w:r>
      <w:r>
        <w:rPr>
          <w:i/>
          <w:color w:val="221F1F"/>
          <w:spacing w:val="-2"/>
          <w:sz w:val="14"/>
        </w:rPr>
        <w:t>the</w:t>
      </w:r>
      <w:r>
        <w:rPr>
          <w:i/>
          <w:color w:val="221F1F"/>
          <w:spacing w:val="-8"/>
          <w:sz w:val="14"/>
        </w:rPr>
        <w:t xml:space="preserve"> </w:t>
      </w:r>
      <w:r>
        <w:rPr>
          <w:i/>
          <w:color w:val="221F1F"/>
          <w:spacing w:val="-2"/>
          <w:sz w:val="14"/>
        </w:rPr>
        <w:t>date</w:t>
      </w:r>
      <w:r>
        <w:rPr>
          <w:i/>
          <w:color w:val="221F1F"/>
          <w:spacing w:val="40"/>
          <w:sz w:val="14"/>
        </w:rPr>
        <w:t xml:space="preserve"> </w:t>
      </w:r>
      <w:r>
        <w:rPr>
          <w:i/>
          <w:color w:val="221F1F"/>
          <w:spacing w:val="-2"/>
          <w:sz w:val="14"/>
        </w:rPr>
        <w:t>of</w:t>
      </w:r>
      <w:r>
        <w:rPr>
          <w:i/>
          <w:color w:val="221F1F"/>
          <w:spacing w:val="-8"/>
          <w:sz w:val="14"/>
        </w:rPr>
        <w:t xml:space="preserve"> </w:t>
      </w:r>
      <w:r>
        <w:rPr>
          <w:i/>
          <w:color w:val="221F1F"/>
          <w:spacing w:val="-2"/>
          <w:sz w:val="14"/>
        </w:rPr>
        <w:t>printing.</w:t>
      </w:r>
      <w:r>
        <w:rPr>
          <w:i/>
          <w:color w:val="221F1F"/>
          <w:spacing w:val="-8"/>
          <w:sz w:val="14"/>
        </w:rPr>
        <w:t xml:space="preserve"> </w:t>
      </w:r>
      <w:r>
        <w:rPr>
          <w:i/>
          <w:color w:val="221F1F"/>
          <w:spacing w:val="-2"/>
          <w:sz w:val="14"/>
        </w:rPr>
        <w:t>Please</w:t>
      </w:r>
      <w:r>
        <w:rPr>
          <w:i/>
          <w:color w:val="221F1F"/>
          <w:spacing w:val="-8"/>
          <w:sz w:val="14"/>
        </w:rPr>
        <w:t xml:space="preserve"> </w:t>
      </w:r>
      <w:r>
        <w:rPr>
          <w:i/>
          <w:color w:val="221F1F"/>
          <w:spacing w:val="-2"/>
          <w:sz w:val="14"/>
        </w:rPr>
        <w:t>check</w:t>
      </w:r>
      <w:r>
        <w:rPr>
          <w:i/>
          <w:color w:val="221F1F"/>
          <w:spacing w:val="-7"/>
          <w:sz w:val="14"/>
        </w:rPr>
        <w:t xml:space="preserve"> </w:t>
      </w:r>
      <w:r>
        <w:rPr>
          <w:i/>
          <w:color w:val="221F1F"/>
          <w:spacing w:val="-2"/>
          <w:sz w:val="14"/>
        </w:rPr>
        <w:t>with</w:t>
      </w:r>
      <w:r>
        <w:rPr>
          <w:i/>
          <w:color w:val="221F1F"/>
          <w:spacing w:val="-8"/>
          <w:sz w:val="14"/>
        </w:rPr>
        <w:t xml:space="preserve"> </w:t>
      </w:r>
      <w:r>
        <w:rPr>
          <w:i/>
          <w:color w:val="221F1F"/>
          <w:spacing w:val="-2"/>
          <w:sz w:val="14"/>
        </w:rPr>
        <w:t>the</w:t>
      </w:r>
      <w:r>
        <w:rPr>
          <w:i/>
          <w:color w:val="221F1F"/>
          <w:spacing w:val="-8"/>
          <w:sz w:val="14"/>
        </w:rPr>
        <w:t xml:space="preserve"> </w:t>
      </w:r>
      <w:r>
        <w:rPr>
          <w:i/>
          <w:color w:val="221F1F"/>
          <w:spacing w:val="-2"/>
          <w:sz w:val="14"/>
        </w:rPr>
        <w:t>Public</w:t>
      </w:r>
      <w:r>
        <w:rPr>
          <w:i/>
          <w:color w:val="221F1F"/>
          <w:spacing w:val="-7"/>
          <w:sz w:val="14"/>
        </w:rPr>
        <w:t xml:space="preserve"> </w:t>
      </w:r>
      <w:r>
        <w:rPr>
          <w:i/>
          <w:color w:val="221F1F"/>
          <w:spacing w:val="-2"/>
          <w:sz w:val="14"/>
        </w:rPr>
        <w:t>Trustee</w:t>
      </w:r>
      <w:r>
        <w:rPr>
          <w:i/>
          <w:color w:val="221F1F"/>
          <w:spacing w:val="-8"/>
          <w:sz w:val="14"/>
        </w:rPr>
        <w:t xml:space="preserve"> </w:t>
      </w:r>
      <w:r>
        <w:rPr>
          <w:i/>
          <w:color w:val="221F1F"/>
          <w:spacing w:val="-2"/>
          <w:sz w:val="14"/>
        </w:rPr>
        <w:t>staff</w:t>
      </w:r>
      <w:r>
        <w:rPr>
          <w:i/>
          <w:color w:val="221F1F"/>
          <w:spacing w:val="-8"/>
          <w:sz w:val="14"/>
        </w:rPr>
        <w:t xml:space="preserve"> </w:t>
      </w:r>
      <w:proofErr w:type="gramStart"/>
      <w:r>
        <w:rPr>
          <w:i/>
          <w:color w:val="221F1F"/>
          <w:spacing w:val="-2"/>
          <w:sz w:val="14"/>
        </w:rPr>
        <w:t>or</w:t>
      </w:r>
      <w:proofErr w:type="gramEnd"/>
      <w:r>
        <w:rPr>
          <w:i/>
          <w:color w:val="221F1F"/>
          <w:spacing w:val="-7"/>
          <w:sz w:val="14"/>
        </w:rPr>
        <w:t xml:space="preserve"> </w:t>
      </w:r>
      <w:r>
        <w:rPr>
          <w:i/>
          <w:color w:val="221F1F"/>
          <w:spacing w:val="-2"/>
          <w:sz w:val="14"/>
        </w:rPr>
        <w:t>the</w:t>
      </w:r>
      <w:r>
        <w:rPr>
          <w:i/>
          <w:color w:val="221F1F"/>
          <w:spacing w:val="-8"/>
          <w:sz w:val="14"/>
        </w:rPr>
        <w:t xml:space="preserve"> </w:t>
      </w:r>
      <w:r>
        <w:rPr>
          <w:i/>
          <w:color w:val="221F1F"/>
          <w:spacing w:val="-2"/>
          <w:sz w:val="14"/>
        </w:rPr>
        <w:t>website</w:t>
      </w:r>
      <w:r>
        <w:rPr>
          <w:i/>
          <w:color w:val="221F1F"/>
          <w:spacing w:val="-8"/>
          <w:sz w:val="14"/>
        </w:rPr>
        <w:t xml:space="preserve"> </w:t>
      </w:r>
      <w:r>
        <w:rPr>
          <w:i/>
          <w:color w:val="221F1F"/>
          <w:spacing w:val="-2"/>
          <w:sz w:val="14"/>
        </w:rPr>
        <w:t>to</w:t>
      </w:r>
      <w:r>
        <w:rPr>
          <w:i/>
          <w:color w:val="221F1F"/>
          <w:spacing w:val="-7"/>
          <w:sz w:val="14"/>
        </w:rPr>
        <w:t xml:space="preserve"> </w:t>
      </w:r>
      <w:r>
        <w:rPr>
          <w:i/>
          <w:color w:val="221F1F"/>
          <w:spacing w:val="-2"/>
          <w:sz w:val="14"/>
        </w:rPr>
        <w:t>ensure</w:t>
      </w:r>
      <w:r>
        <w:rPr>
          <w:i/>
          <w:color w:val="221F1F"/>
          <w:spacing w:val="40"/>
          <w:sz w:val="14"/>
        </w:rPr>
        <w:t xml:space="preserve"> </w:t>
      </w:r>
      <w:r>
        <w:rPr>
          <w:i/>
          <w:color w:val="221F1F"/>
          <w:sz w:val="14"/>
        </w:rPr>
        <w:t>you</w:t>
      </w:r>
      <w:r>
        <w:rPr>
          <w:i/>
          <w:color w:val="221F1F"/>
          <w:spacing w:val="-3"/>
          <w:sz w:val="14"/>
        </w:rPr>
        <w:t xml:space="preserve"> </w:t>
      </w:r>
      <w:r>
        <w:rPr>
          <w:i/>
          <w:color w:val="221F1F"/>
          <w:sz w:val="14"/>
        </w:rPr>
        <w:t>are</w:t>
      </w:r>
      <w:r>
        <w:rPr>
          <w:i/>
          <w:color w:val="221F1F"/>
          <w:spacing w:val="-1"/>
          <w:sz w:val="14"/>
        </w:rPr>
        <w:t xml:space="preserve"> </w:t>
      </w:r>
      <w:r>
        <w:rPr>
          <w:i/>
          <w:color w:val="221F1F"/>
          <w:sz w:val="14"/>
        </w:rPr>
        <w:t>aware</w:t>
      </w:r>
      <w:r>
        <w:rPr>
          <w:i/>
          <w:color w:val="221F1F"/>
          <w:spacing w:val="-1"/>
          <w:sz w:val="14"/>
        </w:rPr>
        <w:t xml:space="preserve"> </w:t>
      </w:r>
      <w:r>
        <w:rPr>
          <w:i/>
          <w:color w:val="221F1F"/>
          <w:sz w:val="14"/>
        </w:rPr>
        <w:t>of</w:t>
      </w:r>
      <w:r>
        <w:rPr>
          <w:i/>
          <w:color w:val="221F1F"/>
          <w:spacing w:val="-6"/>
          <w:sz w:val="14"/>
        </w:rPr>
        <w:t xml:space="preserve"> </w:t>
      </w:r>
      <w:r>
        <w:rPr>
          <w:i/>
          <w:color w:val="221F1F"/>
          <w:sz w:val="14"/>
        </w:rPr>
        <w:t>the</w:t>
      </w:r>
      <w:r>
        <w:rPr>
          <w:i/>
          <w:color w:val="221F1F"/>
          <w:spacing w:val="-1"/>
          <w:sz w:val="14"/>
        </w:rPr>
        <w:t xml:space="preserve"> </w:t>
      </w:r>
      <w:r>
        <w:rPr>
          <w:i/>
          <w:color w:val="221F1F"/>
          <w:sz w:val="14"/>
        </w:rPr>
        <w:t>latest</w:t>
      </w:r>
      <w:r>
        <w:rPr>
          <w:i/>
          <w:color w:val="221F1F"/>
          <w:spacing w:val="-1"/>
          <w:sz w:val="14"/>
        </w:rPr>
        <w:t xml:space="preserve"> </w:t>
      </w:r>
      <w:r>
        <w:rPr>
          <w:i/>
          <w:color w:val="221F1F"/>
          <w:sz w:val="14"/>
        </w:rPr>
        <w:t>fees and</w:t>
      </w:r>
      <w:r>
        <w:rPr>
          <w:i/>
          <w:color w:val="221F1F"/>
          <w:spacing w:val="-7"/>
          <w:sz w:val="14"/>
        </w:rPr>
        <w:t xml:space="preserve"> </w:t>
      </w:r>
      <w:r>
        <w:rPr>
          <w:i/>
          <w:color w:val="221F1F"/>
          <w:sz w:val="14"/>
        </w:rPr>
        <w:t>charges.</w:t>
      </w:r>
    </w:p>
    <w:p w14:paraId="2DBBC1FB" w14:textId="77777777" w:rsidR="003419C3" w:rsidRDefault="003419C3">
      <w:pPr>
        <w:pStyle w:val="BodyText"/>
        <w:spacing w:before="115"/>
        <w:rPr>
          <w:i/>
          <w:sz w:val="14"/>
        </w:rPr>
      </w:pPr>
    </w:p>
    <w:p w14:paraId="170D80EB" w14:textId="5539E02E" w:rsidR="003419C3" w:rsidRDefault="0020533F">
      <w:pPr>
        <w:ind w:left="241"/>
        <w:jc w:val="both"/>
        <w:rPr>
          <w:i/>
          <w:sz w:val="14"/>
        </w:rPr>
      </w:pPr>
      <w:r>
        <w:rPr>
          <w:i/>
          <w:color w:val="221F1F"/>
          <w:spacing w:val="-4"/>
          <w:sz w:val="14"/>
        </w:rPr>
        <w:t>Current</w:t>
      </w:r>
      <w:r>
        <w:rPr>
          <w:i/>
          <w:color w:val="221F1F"/>
          <w:spacing w:val="-2"/>
          <w:sz w:val="14"/>
        </w:rPr>
        <w:t xml:space="preserve"> </w:t>
      </w:r>
      <w:proofErr w:type="gramStart"/>
      <w:r>
        <w:rPr>
          <w:i/>
          <w:color w:val="221F1F"/>
          <w:spacing w:val="-4"/>
          <w:sz w:val="14"/>
        </w:rPr>
        <w:t>at</w:t>
      </w:r>
      <w:proofErr w:type="gramEnd"/>
      <w:r>
        <w:rPr>
          <w:i/>
          <w:color w:val="221F1F"/>
          <w:spacing w:val="-2"/>
          <w:sz w:val="14"/>
        </w:rPr>
        <w:t xml:space="preserve"> </w:t>
      </w:r>
      <w:r w:rsidR="00D4500F">
        <w:rPr>
          <w:i/>
          <w:color w:val="221F1F"/>
          <w:spacing w:val="-2"/>
          <w:sz w:val="14"/>
        </w:rPr>
        <w:t>29</w:t>
      </w:r>
      <w:r w:rsidR="00CD4C9E">
        <w:rPr>
          <w:i/>
          <w:color w:val="221F1F"/>
          <w:spacing w:val="-4"/>
          <w:sz w:val="14"/>
        </w:rPr>
        <w:t xml:space="preserve"> </w:t>
      </w:r>
      <w:r w:rsidR="00D4500F">
        <w:rPr>
          <w:i/>
          <w:color w:val="221F1F"/>
          <w:spacing w:val="-4"/>
          <w:sz w:val="14"/>
        </w:rPr>
        <w:t>July</w:t>
      </w:r>
      <w:r w:rsidR="00CD4C9E">
        <w:rPr>
          <w:i/>
          <w:color w:val="221F1F"/>
          <w:spacing w:val="-4"/>
          <w:sz w:val="14"/>
        </w:rPr>
        <w:t xml:space="preserve"> 2025</w:t>
      </w:r>
    </w:p>
    <w:p w14:paraId="7C177CD4" w14:textId="77777777" w:rsidR="003419C3" w:rsidRDefault="003419C3">
      <w:pPr>
        <w:jc w:val="both"/>
        <w:rPr>
          <w:sz w:val="14"/>
        </w:rPr>
        <w:sectPr w:rsidR="003419C3">
          <w:type w:val="continuous"/>
          <w:pgSz w:w="11920" w:h="16850"/>
          <w:pgMar w:top="2000" w:right="480" w:bottom="280" w:left="440" w:header="750" w:footer="0" w:gutter="0"/>
          <w:cols w:num="2" w:space="720" w:equalWidth="0">
            <w:col w:w="5182" w:space="375"/>
            <w:col w:w="5443"/>
          </w:cols>
        </w:sectPr>
      </w:pPr>
    </w:p>
    <w:p w14:paraId="2C1CB978" w14:textId="77777777" w:rsidR="003419C3" w:rsidRDefault="003419C3">
      <w:pPr>
        <w:pStyle w:val="BodyText"/>
        <w:spacing w:before="67"/>
        <w:rPr>
          <w:i/>
        </w:rPr>
      </w:pPr>
    </w:p>
    <w:p w14:paraId="6503EC29" w14:textId="6D7AA0F5" w:rsidR="003419C3" w:rsidRDefault="003419C3">
      <w:pPr>
        <w:pStyle w:val="BodyText"/>
        <w:ind w:left="149"/>
      </w:pPr>
    </w:p>
    <w:sectPr w:rsidR="003419C3">
      <w:type w:val="continuous"/>
      <w:pgSz w:w="11920" w:h="16850"/>
      <w:pgMar w:top="2000" w:right="480" w:bottom="280" w:left="440" w:header="7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558D4" w14:textId="77777777" w:rsidR="0020533F" w:rsidRDefault="0020533F">
      <w:r>
        <w:separator/>
      </w:r>
    </w:p>
  </w:endnote>
  <w:endnote w:type="continuationSeparator" w:id="0">
    <w:p w14:paraId="1BBC3F4B" w14:textId="77777777" w:rsidR="0020533F" w:rsidRDefault="0020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E8E3" w14:textId="565AFBFD" w:rsidR="005E0071" w:rsidRDefault="005E0071" w:rsidP="005E0071">
    <w:pPr>
      <w:pStyle w:val="Footer"/>
      <w:ind w:left="-426"/>
    </w:pPr>
    <w:r>
      <w:rPr>
        <w:noProof/>
      </w:rPr>
      <w:drawing>
        <wp:inline distT="0" distB="0" distL="0" distR="0" wp14:anchorId="7B81F212" wp14:editId="4330A296">
          <wp:extent cx="6927850" cy="1070668"/>
          <wp:effectExtent l="0" t="0" r="635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stretch>
                    <a:fillRect/>
                  </a:stretch>
                </pic:blipFill>
                <pic:spPr>
                  <a:xfrm>
                    <a:off x="0" y="0"/>
                    <a:ext cx="6927850" cy="10706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C05B" w14:textId="143918D7" w:rsidR="005E0071" w:rsidRDefault="005E0071" w:rsidP="005E0071">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DFEAF" w14:textId="77777777" w:rsidR="0020533F" w:rsidRDefault="0020533F">
      <w:r>
        <w:separator/>
      </w:r>
    </w:p>
  </w:footnote>
  <w:footnote w:type="continuationSeparator" w:id="0">
    <w:p w14:paraId="7D5F55E8" w14:textId="77777777" w:rsidR="0020533F" w:rsidRDefault="0020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046C" w14:textId="07C56544" w:rsidR="003419C3" w:rsidRPr="005E0071" w:rsidRDefault="005E0071" w:rsidP="005E0071">
    <w:pPr>
      <w:pStyle w:val="Header"/>
      <w:ind w:left="-426"/>
    </w:pPr>
    <w:r>
      <w:rPr>
        <w:noProof/>
        <w:lang w:val="en-AU" w:eastAsia="en-AU"/>
      </w:rPr>
      <w:drawing>
        <wp:inline distT="0" distB="0" distL="0" distR="0" wp14:anchorId="3ACA9FBF" wp14:editId="30B553D5">
          <wp:extent cx="6927850" cy="1206110"/>
          <wp:effectExtent l="0" t="0" r="6350" b="0"/>
          <wp:docPr id="2060515756" name="Picture 2060515756"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27850" cy="1206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D37AB"/>
    <w:multiLevelType w:val="hybridMultilevel"/>
    <w:tmpl w:val="CCE64BCA"/>
    <w:lvl w:ilvl="0" w:tplc="E938C830">
      <w:numFmt w:val="bullet"/>
      <w:lvlText w:val="–"/>
      <w:lvlJc w:val="left"/>
      <w:pPr>
        <w:ind w:left="467" w:hanging="228"/>
      </w:pPr>
      <w:rPr>
        <w:rFonts w:ascii="Century Gothic" w:eastAsia="Century Gothic" w:hAnsi="Century Gothic" w:cs="Century Gothic" w:hint="default"/>
        <w:spacing w:val="0"/>
        <w:w w:val="99"/>
        <w:lang w:val="en-US" w:eastAsia="en-US" w:bidi="ar-SA"/>
      </w:rPr>
    </w:lvl>
    <w:lvl w:ilvl="1" w:tplc="534283B2">
      <w:numFmt w:val="bullet"/>
      <w:lvlText w:val="•"/>
      <w:lvlJc w:val="left"/>
      <w:pPr>
        <w:ind w:left="939" w:hanging="228"/>
      </w:pPr>
      <w:rPr>
        <w:rFonts w:hint="default"/>
        <w:lang w:val="en-US" w:eastAsia="en-US" w:bidi="ar-SA"/>
      </w:rPr>
    </w:lvl>
    <w:lvl w:ilvl="2" w:tplc="D4CE95CE">
      <w:numFmt w:val="bullet"/>
      <w:lvlText w:val="•"/>
      <w:lvlJc w:val="left"/>
      <w:pPr>
        <w:ind w:left="1418" w:hanging="228"/>
      </w:pPr>
      <w:rPr>
        <w:rFonts w:hint="default"/>
        <w:lang w:val="en-US" w:eastAsia="en-US" w:bidi="ar-SA"/>
      </w:rPr>
    </w:lvl>
    <w:lvl w:ilvl="3" w:tplc="AB58BFA4">
      <w:numFmt w:val="bullet"/>
      <w:lvlText w:val="•"/>
      <w:lvlJc w:val="left"/>
      <w:pPr>
        <w:ind w:left="1897" w:hanging="228"/>
      </w:pPr>
      <w:rPr>
        <w:rFonts w:hint="default"/>
        <w:lang w:val="en-US" w:eastAsia="en-US" w:bidi="ar-SA"/>
      </w:rPr>
    </w:lvl>
    <w:lvl w:ilvl="4" w:tplc="A2A2BA7C">
      <w:numFmt w:val="bullet"/>
      <w:lvlText w:val="•"/>
      <w:lvlJc w:val="left"/>
      <w:pPr>
        <w:ind w:left="2376" w:hanging="228"/>
      </w:pPr>
      <w:rPr>
        <w:rFonts w:hint="default"/>
        <w:lang w:val="en-US" w:eastAsia="en-US" w:bidi="ar-SA"/>
      </w:rPr>
    </w:lvl>
    <w:lvl w:ilvl="5" w:tplc="D3C8537A">
      <w:numFmt w:val="bullet"/>
      <w:lvlText w:val="•"/>
      <w:lvlJc w:val="left"/>
      <w:pPr>
        <w:ind w:left="2855" w:hanging="228"/>
      </w:pPr>
      <w:rPr>
        <w:rFonts w:hint="default"/>
        <w:lang w:val="en-US" w:eastAsia="en-US" w:bidi="ar-SA"/>
      </w:rPr>
    </w:lvl>
    <w:lvl w:ilvl="6" w:tplc="CF4AF924">
      <w:numFmt w:val="bullet"/>
      <w:lvlText w:val="•"/>
      <w:lvlJc w:val="left"/>
      <w:pPr>
        <w:ind w:left="3335" w:hanging="228"/>
      </w:pPr>
      <w:rPr>
        <w:rFonts w:hint="default"/>
        <w:lang w:val="en-US" w:eastAsia="en-US" w:bidi="ar-SA"/>
      </w:rPr>
    </w:lvl>
    <w:lvl w:ilvl="7" w:tplc="5F14DD00">
      <w:numFmt w:val="bullet"/>
      <w:lvlText w:val="•"/>
      <w:lvlJc w:val="left"/>
      <w:pPr>
        <w:ind w:left="3814" w:hanging="228"/>
      </w:pPr>
      <w:rPr>
        <w:rFonts w:hint="default"/>
        <w:lang w:val="en-US" w:eastAsia="en-US" w:bidi="ar-SA"/>
      </w:rPr>
    </w:lvl>
    <w:lvl w:ilvl="8" w:tplc="EF461818">
      <w:numFmt w:val="bullet"/>
      <w:lvlText w:val="•"/>
      <w:lvlJc w:val="left"/>
      <w:pPr>
        <w:ind w:left="4293" w:hanging="228"/>
      </w:pPr>
      <w:rPr>
        <w:rFonts w:hint="default"/>
        <w:lang w:val="en-US" w:eastAsia="en-US" w:bidi="ar-SA"/>
      </w:rPr>
    </w:lvl>
  </w:abstractNum>
  <w:num w:numId="1" w16cid:durableId="45032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C3"/>
    <w:rsid w:val="000C3D56"/>
    <w:rsid w:val="001E3778"/>
    <w:rsid w:val="0020533F"/>
    <w:rsid w:val="003419C3"/>
    <w:rsid w:val="005E0071"/>
    <w:rsid w:val="007B0008"/>
    <w:rsid w:val="00A43E12"/>
    <w:rsid w:val="00A9057F"/>
    <w:rsid w:val="00CC2187"/>
    <w:rsid w:val="00CD4C9E"/>
    <w:rsid w:val="00D02CF8"/>
    <w:rsid w:val="00D4500F"/>
    <w:rsid w:val="00ED4AE4"/>
    <w:rsid w:val="00F82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ADCCC5"/>
  <w15:docId w15:val="{35038EDB-489D-431B-9F32-D87BA6CF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241"/>
      <w:outlineLvl w:val="0"/>
    </w:pPr>
    <w:rPr>
      <w:sz w:val="28"/>
      <w:szCs w:val="28"/>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93"/>
      <w:ind w:left="119"/>
    </w:pPr>
    <w:rPr>
      <w:b/>
      <w:bCs/>
      <w:sz w:val="56"/>
      <w:szCs w:val="56"/>
    </w:rPr>
  </w:style>
  <w:style w:type="paragraph" w:styleId="ListParagraph">
    <w:name w:val="List Paragraph"/>
    <w:basedOn w:val="Normal"/>
    <w:uiPriority w:val="1"/>
    <w:qFormat/>
    <w:pPr>
      <w:spacing w:before="148"/>
      <w:ind w:left="466" w:hanging="228"/>
    </w:pPr>
  </w:style>
  <w:style w:type="paragraph" w:customStyle="1" w:styleId="TableParagraph">
    <w:name w:val="Table Paragraph"/>
    <w:basedOn w:val="Normal"/>
    <w:uiPriority w:val="1"/>
    <w:qFormat/>
    <w:pPr>
      <w:spacing w:before="115"/>
    </w:pPr>
  </w:style>
  <w:style w:type="paragraph" w:styleId="Header">
    <w:name w:val="header"/>
    <w:basedOn w:val="Normal"/>
    <w:link w:val="HeaderChar"/>
    <w:uiPriority w:val="99"/>
    <w:unhideWhenUsed/>
    <w:rsid w:val="005E0071"/>
    <w:pPr>
      <w:tabs>
        <w:tab w:val="center" w:pos="4513"/>
        <w:tab w:val="right" w:pos="9026"/>
      </w:tabs>
    </w:pPr>
  </w:style>
  <w:style w:type="character" w:customStyle="1" w:styleId="HeaderChar">
    <w:name w:val="Header Char"/>
    <w:basedOn w:val="DefaultParagraphFont"/>
    <w:link w:val="Header"/>
    <w:uiPriority w:val="99"/>
    <w:rsid w:val="005E0071"/>
    <w:rPr>
      <w:rFonts w:ascii="Century Gothic" w:eastAsia="Century Gothic" w:hAnsi="Century Gothic" w:cs="Century Gothic"/>
    </w:rPr>
  </w:style>
  <w:style w:type="paragraph" w:styleId="Footer">
    <w:name w:val="footer"/>
    <w:basedOn w:val="Normal"/>
    <w:link w:val="FooterChar"/>
    <w:uiPriority w:val="99"/>
    <w:unhideWhenUsed/>
    <w:rsid w:val="005E0071"/>
    <w:pPr>
      <w:tabs>
        <w:tab w:val="center" w:pos="4513"/>
        <w:tab w:val="right" w:pos="9026"/>
      </w:tabs>
    </w:pPr>
  </w:style>
  <w:style w:type="character" w:customStyle="1" w:styleId="FooterChar">
    <w:name w:val="Footer Char"/>
    <w:basedOn w:val="DefaultParagraphFont"/>
    <w:link w:val="Footer"/>
    <w:uiPriority w:val="99"/>
    <w:rsid w:val="005E0071"/>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837152">
      <w:bodyDiv w:val="1"/>
      <w:marLeft w:val="0"/>
      <w:marRight w:val="0"/>
      <w:marTop w:val="0"/>
      <w:marBottom w:val="0"/>
      <w:divBdr>
        <w:top w:val="none" w:sz="0" w:space="0" w:color="auto"/>
        <w:left w:val="none" w:sz="0" w:space="0" w:color="auto"/>
        <w:bottom w:val="none" w:sz="0" w:space="0" w:color="auto"/>
        <w:right w:val="none" w:sz="0" w:space="0" w:color="auto"/>
      </w:divBdr>
    </w:div>
    <w:div w:id="175770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pt@publictrustee.tas.gov.au"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Tierney</dc:creator>
  <cp:lastModifiedBy>Jennie Murden</cp:lastModifiedBy>
  <cp:revision>2</cp:revision>
  <cp:lastPrinted>2025-07-28T22:50:00Z</cp:lastPrinted>
  <dcterms:created xsi:type="dcterms:W3CDTF">2025-07-28T22:50:00Z</dcterms:created>
  <dcterms:modified xsi:type="dcterms:W3CDTF">2025-07-28T22:50:00Z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 for Microsoft 365</vt:lpwstr>
  </property>
  <property fmtid="{D5CDD505-2E9C-101B-9397-08002B2CF9AE}" pid="4" name="LastSaved">
    <vt:filetime>2024-09-18T00:00:00Z</vt:filetime>
  </property>
  <property fmtid="{D5CDD505-2E9C-101B-9397-08002B2CF9AE}" pid="5" name="Producer">
    <vt:lpwstr>Microsoft® Word for Microsoft 365</vt:lpwstr>
  </property>
</Properties>
</file>